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C60" w:rsidRPr="002601F9" w:rsidRDefault="00930C60" w:rsidP="00930C60">
      <w:pPr>
        <w:pStyle w:val="Sinespaciado"/>
        <w:jc w:val="both"/>
        <w:rPr>
          <w:rFonts w:cstheme="minorHAnsi"/>
          <w:b/>
          <w:sz w:val="24"/>
          <w:szCs w:val="24"/>
          <w:shd w:val="clear" w:color="auto" w:fill="FFFFFF"/>
          <w:lang w:val="es-ES_tradnl" w:bidi="he-IL"/>
        </w:rPr>
      </w:pPr>
      <w:r w:rsidRPr="002601F9">
        <w:rPr>
          <w:rFonts w:cstheme="minorHAnsi"/>
          <w:b/>
          <w:sz w:val="24"/>
          <w:szCs w:val="24"/>
          <w:shd w:val="clear" w:color="auto" w:fill="FFFFFF"/>
          <w:lang w:val="es-ES_tradnl" w:bidi="he-IL"/>
        </w:rPr>
        <w:t>ANTECEDENTES</w:t>
      </w:r>
    </w:p>
    <w:p w:rsidR="00930C60" w:rsidRPr="002601F9" w:rsidRDefault="00930C60" w:rsidP="00930C60">
      <w:pPr>
        <w:pStyle w:val="Sinespaciado"/>
        <w:jc w:val="both"/>
        <w:rPr>
          <w:rFonts w:cstheme="minorHAnsi"/>
          <w:b/>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Históricamente el Puerto de Manzanillo ha permanecido en continua expansión debido a la gran demanda de servicios que se le requiere. Por su posición geográfica, la Bahía de Manzanillo, Colima, tiene una ubicación privilegiada considerándosele la puerta de entrada de Oriente a México.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La bahía está rodeada por acantilados y alturas de cierta importancia que le sirven de abrigo, mide aproximadamente 13 kilómetros de largo y se abre hacia el Suroeste, subdividida en tres pequeñas Bahías separadas por penínsulas, que son de Oeste a Este la Ensenada de Higueras entre la Punta Carrizal y la Punta Higueras, la Bahía de Santiago entre la Punta Higueras y la de la Audiencia o de Santiago y la Bahía de Salagua entre la Punta de Audiencia y la Punta Campos. En esta última se encuentra el Puerto cuya iluminación se hace por el faro instalado en la Punta Campos.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La ciudad de Manzanillo que cuenta con todos los servicios públicos es un lugar de gran tradición histórica, en la época precortesiana existió un núcleo de población indígena llamado Tzalahua, y cabe decir que en la época virreinal se construyeron los navíos que salieron en la expedición mandada por Hernán Cortes en 1533 al Mar Bermejo o Golfo de California.</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El</w:t>
      </w:r>
      <w:bookmarkStart w:id="0" w:name="_GoBack"/>
      <w:bookmarkEnd w:id="0"/>
      <w:r w:rsidRPr="002601F9">
        <w:rPr>
          <w:rFonts w:cstheme="minorHAnsi"/>
          <w:sz w:val="24"/>
          <w:szCs w:val="24"/>
          <w:shd w:val="clear" w:color="auto" w:fill="FFFFFF"/>
          <w:lang w:val="es-ES_tradnl" w:bidi="he-IL"/>
        </w:rPr>
        <w:t xml:space="preserve"> Puerto de Manzanillo al igual que los demás puertos a partir del México Independiente, en un principio fueron administrados por la Marina de Guerra ya que originalmente las actividades portuarias estaban fusionadas con la Marina Mercante. Posteriormente la forma de administrar los puertos fue evolucionando, correspondiendo en algunos periodos a los Capitanes de Puerto, así como en su oportunidad a los Administradores de las Aduanas para posteriormente pasar a la Secretaría de Comunicaciones y Obras Públicas para después volver hacer administrados por la Secretaría de Marina.</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Es hasta 1970 que se crea la Comisión Nacional Coordinadora de Puertos integrada de manera tripartita por el Gobierno, los trabajadores portuarios y los usuarios, lo cual permitió dar una mayor atención a las justas demandas de los gremios de trabajadores y de los usuarios; garantizándole a los primeros condiciones </w:t>
      </w:r>
      <w:r w:rsidR="000347F7" w:rsidRPr="002601F9">
        <w:rPr>
          <w:rFonts w:cstheme="minorHAnsi"/>
          <w:sz w:val="24"/>
          <w:szCs w:val="24"/>
          <w:shd w:val="clear" w:color="auto" w:fill="FFFFFF"/>
          <w:lang w:val="es-ES_tradnl" w:bidi="he-IL"/>
        </w:rPr>
        <w:t>más</w:t>
      </w:r>
      <w:r w:rsidRPr="002601F9">
        <w:rPr>
          <w:rFonts w:cstheme="minorHAnsi"/>
          <w:sz w:val="24"/>
          <w:szCs w:val="24"/>
          <w:shd w:val="clear" w:color="auto" w:fill="FFFFFF"/>
          <w:lang w:val="es-ES_tradnl" w:bidi="he-IL"/>
        </w:rPr>
        <w:t xml:space="preserve"> favorables de vida, salubridad y seguridad en el trabajo, y a los segundos una estructuración adecuada de tarifas, mayor rendimiento en el manejo de la mercancía, así como una mejor seguridad y protección a las cargas. Con esta nueva política gubernamental se da inicio en Manzanillo, en 1971 a la empresa de Servicios Portuarios de Manzanillo, S.A. de C.V. Esta empresa contaba con una sola organización de trabajadores para la ejecución de todas las maniobras permitía la participación de los usuarios en su capital social y se aboco a la obtención de un adecuado equipamiento portuario, así como a la capacitación de su personal para elevar la calidad en la prestación de los servicios.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En 1989 se crea el órgano desconcentrado denominado Puertos Mexicanos, que </w:t>
      </w:r>
      <w:r w:rsidR="000347F7" w:rsidRPr="002601F9">
        <w:rPr>
          <w:rFonts w:cstheme="minorHAnsi"/>
          <w:sz w:val="24"/>
          <w:szCs w:val="24"/>
          <w:shd w:val="clear" w:color="auto" w:fill="FFFFFF"/>
          <w:lang w:val="es-ES_tradnl" w:bidi="he-IL"/>
        </w:rPr>
        <w:t>tenía</w:t>
      </w:r>
      <w:r w:rsidRPr="002601F9">
        <w:rPr>
          <w:rFonts w:cstheme="minorHAnsi"/>
          <w:sz w:val="24"/>
          <w:szCs w:val="24"/>
          <w:shd w:val="clear" w:color="auto" w:fill="FFFFFF"/>
          <w:lang w:val="es-ES_tradnl" w:bidi="he-IL"/>
        </w:rPr>
        <w:t xml:space="preserve"> entre sus objetivos principales planear, programar y ejecutar acciones para el desarrollo </w:t>
      </w:r>
      <w:r w:rsidRPr="002601F9">
        <w:rPr>
          <w:rFonts w:cstheme="minorHAnsi"/>
          <w:sz w:val="24"/>
          <w:szCs w:val="24"/>
          <w:shd w:val="clear" w:color="auto" w:fill="FFFFFF"/>
          <w:lang w:val="es-ES_tradnl" w:bidi="he-IL"/>
        </w:rPr>
        <w:lastRenderedPageBreak/>
        <w:t>portuario nacional; proponer la delimitación de los recintos portuarios; construir, ampliar y conservar las obras marítimas portuarias, así como determinar las especificaciones técnicas del equipo marítimo y portuario, y promover y contribuir al equipamiento de los puertos.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En esa época la infraestructura del Puerto de Manzanillo estaba conformada por las siguientes áreas: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Área de Agua: bocana, canal de acceso, fondeadero, dársena de ciaboga y dársena de maniobra.</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Obras de Protección: espigones, rompeolas y bordos de protección.</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Obras de Atraque: muelles, malecones, atracaderos y muros.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En este punto cabe mencionar la existencia del rompeolas con una longitud de 700 metros construido en 1906 teniendo un ancho de 7.50 cm y una altura de 3 metros su estructura </w:t>
      </w:r>
      <w:r w:rsidR="000347F7" w:rsidRPr="002601F9">
        <w:rPr>
          <w:rFonts w:cstheme="minorHAnsi"/>
          <w:sz w:val="24"/>
          <w:szCs w:val="24"/>
          <w:shd w:val="clear" w:color="auto" w:fill="FFFFFF"/>
          <w:lang w:val="es-ES_tradnl" w:bidi="he-IL"/>
        </w:rPr>
        <w:t>está</w:t>
      </w:r>
      <w:r w:rsidRPr="002601F9">
        <w:rPr>
          <w:rFonts w:cstheme="minorHAnsi"/>
          <w:sz w:val="24"/>
          <w:szCs w:val="24"/>
          <w:shd w:val="clear" w:color="auto" w:fill="FFFFFF"/>
          <w:lang w:val="es-ES_tradnl" w:bidi="he-IL"/>
        </w:rPr>
        <w:t xml:space="preserve"> hecha con piedra de hasta 24 toneladas. La Escollera Norte construida en 1965 con una longitud de 260 metros por 10 metros de ancho y 3 metros de altura construida con piedra de hasta 12 toneladas, igualmente la Escollera Sur construida en 1965 con una longitud de 125 metros por 14 metros de ancho y 3 metros de altura también construida con piedra de hasta 12 toneladas. Por su parte la Protección Marginal Norte construida en el año de 1965 con una longitud de 280 metros por 3 metros de ancho y 3 metros de altura estructurada con piedra de hasta 3 toneladas, así como la Protección Marginal Sur construida en 1965 con una longitud de 300 metros por 3 metros de ancho y 3 metros de altura estructurada con piedra de hasta 3 toneladas.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Para el </w:t>
      </w:r>
      <w:r w:rsidR="000347F7" w:rsidRPr="002601F9">
        <w:rPr>
          <w:rFonts w:cstheme="minorHAnsi"/>
          <w:sz w:val="24"/>
          <w:szCs w:val="24"/>
          <w:shd w:val="clear" w:color="auto" w:fill="FFFFFF"/>
          <w:lang w:val="es-ES_tradnl" w:bidi="he-IL"/>
        </w:rPr>
        <w:t>catastro</w:t>
      </w:r>
      <w:r w:rsidRPr="002601F9">
        <w:rPr>
          <w:rFonts w:cstheme="minorHAnsi"/>
          <w:sz w:val="24"/>
          <w:szCs w:val="24"/>
          <w:shd w:val="clear" w:color="auto" w:fill="FFFFFF"/>
          <w:lang w:val="es-ES_tradnl" w:bidi="he-IL"/>
        </w:rPr>
        <w:t xml:space="preserve"> portuario del año 2006 el Puerto contaba con un señalamiento marítimo adecuado, balizas en el extremo rompeolas, en ambas escolleras así como sus correspondientes balizas de enfilación anterior y posterior para el canal de acceso principal, bollas marginales en el canal de acceso, frente a los muelles y en las dársenas así como una bolla de recalada y el faro de Punta de Campos. El propio catastro portuario, reporta diversas obras de atraque como son el Muelle Miguel Alemán, el Muelle Fiscal, los muelles de altura para las Bandas “A, B, y C”, posiciones de atraque numeradas de la 10 a la 15, el muelle de Autoridades situado en el Canal de Navegación así como los muelles de las Bandas “A, B y C” para la terminal pesquera con sus correspondientes aleros; dos muelles de la Armada, un muelle Marginal de PEMEX y otro muelle en Espigón también de PEMEX. Por </w:t>
      </w:r>
      <w:r w:rsidR="000347F7" w:rsidRPr="002601F9">
        <w:rPr>
          <w:rFonts w:cstheme="minorHAnsi"/>
          <w:sz w:val="24"/>
          <w:szCs w:val="24"/>
          <w:shd w:val="clear" w:color="auto" w:fill="FFFFFF"/>
          <w:lang w:val="es-ES_tradnl" w:bidi="he-IL"/>
        </w:rPr>
        <w:t>último</w:t>
      </w:r>
      <w:r w:rsidRPr="002601F9">
        <w:rPr>
          <w:rFonts w:cstheme="minorHAnsi"/>
          <w:sz w:val="24"/>
          <w:szCs w:val="24"/>
          <w:shd w:val="clear" w:color="auto" w:fill="FFFFFF"/>
          <w:lang w:val="es-ES_tradnl" w:bidi="he-IL"/>
        </w:rPr>
        <w:t xml:space="preserve"> cabe mencionar los patios de maniobras, el cobertizo para locomotoras diversos patios de almacenamiento externo, el patio de contenedores, el patio de maquinaria así como un patio para la instalación de un frigorífico y los patios especializados de contenedores; finalmente, cabe mencionar un sinnúmero de bodegas y casetas así como las terminales especializadas de contenedores.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lastRenderedPageBreak/>
        <w:t>En 1993 a raíz de la promulgación de la Nueva ley de Puertos se lleva a cabo la restructuración del Sistema Portuario Nacional y se crea la Coordinación General de Puertos y Marina Mercante con la Constitución de las primeras 21 Administraciones Portuarias Integrales (APIS), entre ellas la de Manzanillo.</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Se puede decir  que a partir de que entran en función las Administraciones Portuarias Integrales, los puertos de nuestro país se vuelven auto suficientes, ya que al ser administrados como empresa los recursos que estos generan se quedan en cada uno de los puertos, convirtiéndose los derechos de puerto, atraque, muellaje y almacenaje en tarifas por uso de infraestructura; por lo tanto los puertos de México dejan de ser subsidiados, volviéndose </w:t>
      </w:r>
      <w:r w:rsidR="000347F7" w:rsidRPr="002601F9">
        <w:rPr>
          <w:rFonts w:cstheme="minorHAnsi"/>
          <w:sz w:val="24"/>
          <w:szCs w:val="24"/>
          <w:shd w:val="clear" w:color="auto" w:fill="FFFFFF"/>
          <w:lang w:val="es-ES_tradnl" w:bidi="he-IL"/>
        </w:rPr>
        <w:t>más</w:t>
      </w:r>
      <w:r w:rsidRPr="002601F9">
        <w:rPr>
          <w:rFonts w:cstheme="minorHAnsi"/>
          <w:sz w:val="24"/>
          <w:szCs w:val="24"/>
          <w:shd w:val="clear" w:color="auto" w:fill="FFFFFF"/>
          <w:lang w:val="es-ES_tradnl" w:bidi="he-IL"/>
        </w:rPr>
        <w:t xml:space="preserve"> productivos y competitivos, a la vez que se convierten en grandes contribuyentes para el erario </w:t>
      </w:r>
      <w:r w:rsidR="000347F7" w:rsidRPr="002601F9">
        <w:rPr>
          <w:rFonts w:cstheme="minorHAnsi"/>
          <w:sz w:val="24"/>
          <w:szCs w:val="24"/>
          <w:shd w:val="clear" w:color="auto" w:fill="FFFFFF"/>
          <w:lang w:val="es-ES_tradnl" w:bidi="he-IL"/>
        </w:rPr>
        <w:t>público</w:t>
      </w:r>
      <w:r w:rsidRPr="002601F9">
        <w:rPr>
          <w:rFonts w:cstheme="minorHAnsi"/>
          <w:sz w:val="24"/>
          <w:szCs w:val="24"/>
          <w:shd w:val="clear" w:color="auto" w:fill="FFFFFF"/>
          <w:lang w:val="es-ES_tradnl" w:bidi="he-IL"/>
        </w:rPr>
        <w:t xml:space="preserve"> mediante el pago de contraprestaciones, impuestos, derechos, aprovechamientos y capitalización de utilidades.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Esta nueva política </w:t>
      </w:r>
      <w:r w:rsidR="000347F7" w:rsidRPr="002601F9">
        <w:rPr>
          <w:rFonts w:cstheme="minorHAnsi"/>
          <w:sz w:val="24"/>
          <w:szCs w:val="24"/>
          <w:shd w:val="clear" w:color="auto" w:fill="FFFFFF"/>
          <w:lang w:val="es-ES_tradnl" w:bidi="he-IL"/>
        </w:rPr>
        <w:t>pública</w:t>
      </w:r>
      <w:r w:rsidRPr="002601F9">
        <w:rPr>
          <w:rFonts w:cstheme="minorHAnsi"/>
          <w:sz w:val="24"/>
          <w:szCs w:val="24"/>
          <w:shd w:val="clear" w:color="auto" w:fill="FFFFFF"/>
          <w:lang w:val="es-ES_tradnl" w:bidi="he-IL"/>
        </w:rPr>
        <w:t xml:space="preserve"> favorece los procesos de privatización para la operación de las terminales e instalaciones y para la prestación de los servicios portuarios, de tal manera que es</w:t>
      </w:r>
      <w:r w:rsidR="00122234" w:rsidRPr="002601F9">
        <w:rPr>
          <w:rFonts w:cstheme="minorHAnsi"/>
          <w:sz w:val="24"/>
          <w:szCs w:val="24"/>
          <w:shd w:val="clear" w:color="auto" w:fill="FFFFFF"/>
          <w:lang w:val="es-ES_tradnl" w:bidi="he-IL"/>
        </w:rPr>
        <w:t xml:space="preserve"> </w:t>
      </w:r>
      <w:r w:rsidRPr="002601F9">
        <w:rPr>
          <w:rFonts w:cstheme="minorHAnsi"/>
          <w:sz w:val="24"/>
          <w:szCs w:val="24"/>
          <w:shd w:val="clear" w:color="auto" w:fill="FFFFFF"/>
          <w:lang w:val="es-ES_tradnl" w:bidi="he-IL"/>
        </w:rPr>
        <w:t>e</w:t>
      </w:r>
      <w:r w:rsidR="00122234" w:rsidRPr="002601F9">
        <w:rPr>
          <w:rFonts w:cstheme="minorHAnsi"/>
          <w:sz w:val="24"/>
          <w:szCs w:val="24"/>
          <w:shd w:val="clear" w:color="auto" w:fill="FFFFFF"/>
          <w:lang w:val="es-ES_tradnl" w:bidi="he-IL"/>
        </w:rPr>
        <w:t>l</w:t>
      </w:r>
      <w:r w:rsidRPr="002601F9">
        <w:rPr>
          <w:rFonts w:cstheme="minorHAnsi"/>
          <w:sz w:val="24"/>
          <w:szCs w:val="24"/>
          <w:shd w:val="clear" w:color="auto" w:fill="FFFFFF"/>
          <w:lang w:val="es-ES_tradnl" w:bidi="he-IL"/>
        </w:rPr>
        <w:t xml:space="preserve"> capital privado el que invierte en la operación y equipamiento de dichas terminales. También existe una restructuración en el orden laboral ya que ahora las empresas son Sociedades Mercantiles de la iniciativa privada las que firman los nuevos contratos colectivos de trabajo y celebran directamente los convenios con los sindicatos de los trabajadores.</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Con motivo de esta restructuración portuaria en diciembre de 1993 se constituye la Administración Portuaria Integral de Manzanillo, S.A. de C.V., iniciando operaciones a partir del 02 de febrero de 1994, contando con su Titulo de Concesión, para la Administración Integral del Recinto Portuario de Manzanillo, así como la autorización para administrar el recinto fiscalizado, y la correspondiente autorización por el uso de infraestructura.</w:t>
      </w:r>
    </w:p>
    <w:p w:rsidR="00930C60" w:rsidRPr="002601F9" w:rsidRDefault="00930C60" w:rsidP="00930C60">
      <w:pPr>
        <w:pStyle w:val="Sinespaciado"/>
        <w:jc w:val="both"/>
        <w:rPr>
          <w:rFonts w:cstheme="minorHAnsi"/>
          <w:sz w:val="24"/>
          <w:szCs w:val="24"/>
          <w:shd w:val="clear" w:color="auto" w:fill="FFFFFF"/>
          <w:lang w:val="es-ES_tradnl" w:bidi="he-IL"/>
        </w:rPr>
      </w:pPr>
    </w:p>
    <w:p w:rsidR="00122234" w:rsidRPr="002601F9" w:rsidRDefault="00122234" w:rsidP="00122234">
      <w:pPr>
        <w:jc w:val="both"/>
        <w:rPr>
          <w:rFonts w:cstheme="minorHAnsi"/>
        </w:rPr>
      </w:pPr>
      <w:r w:rsidRPr="002601F9">
        <w:rPr>
          <w:rFonts w:cstheme="minorHAnsi"/>
        </w:rPr>
        <w:t>Entre los aspectos que destacan del Título de Concesión de la API son:</w:t>
      </w:r>
    </w:p>
    <w:p w:rsidR="00122234" w:rsidRPr="002601F9" w:rsidRDefault="00122234" w:rsidP="00122234">
      <w:pPr>
        <w:jc w:val="both"/>
        <w:rPr>
          <w:rFonts w:cstheme="minorHAnsi"/>
        </w:rPr>
      </w:pPr>
    </w:p>
    <w:p w:rsidR="00122234" w:rsidRPr="002601F9" w:rsidRDefault="00122234" w:rsidP="00122234">
      <w:pPr>
        <w:pStyle w:val="Prrafodelista"/>
        <w:numPr>
          <w:ilvl w:val="0"/>
          <w:numId w:val="1"/>
        </w:numPr>
        <w:jc w:val="both"/>
        <w:rPr>
          <w:rFonts w:cstheme="minorHAnsi"/>
        </w:rPr>
      </w:pPr>
      <w:r w:rsidRPr="002601F9">
        <w:rPr>
          <w:rFonts w:cstheme="minorHAnsi"/>
        </w:rPr>
        <w:t>La planeación del desarrollo y uso del suelo se determina en el puerto.</w:t>
      </w:r>
    </w:p>
    <w:p w:rsidR="00122234" w:rsidRPr="002601F9" w:rsidRDefault="00122234" w:rsidP="00122234">
      <w:pPr>
        <w:jc w:val="both"/>
        <w:rPr>
          <w:rFonts w:cstheme="minorHAnsi"/>
        </w:rPr>
      </w:pPr>
    </w:p>
    <w:p w:rsidR="00122234" w:rsidRPr="002601F9" w:rsidRDefault="00122234" w:rsidP="00122234">
      <w:pPr>
        <w:pStyle w:val="Prrafodelista"/>
        <w:numPr>
          <w:ilvl w:val="0"/>
          <w:numId w:val="1"/>
        </w:numPr>
        <w:jc w:val="both"/>
        <w:rPr>
          <w:rFonts w:cstheme="minorHAnsi"/>
        </w:rPr>
      </w:pPr>
      <w:r w:rsidRPr="002601F9">
        <w:rPr>
          <w:rFonts w:cstheme="minorHAnsi"/>
        </w:rPr>
        <w:t>Los recursos que se generan en el puerto, se destinan íntegramente al desarrollo de instalaciones comunes y nuevos proyectos.</w:t>
      </w:r>
    </w:p>
    <w:p w:rsidR="00122234" w:rsidRPr="002601F9" w:rsidRDefault="00122234" w:rsidP="00122234">
      <w:pPr>
        <w:pStyle w:val="Prrafodelista"/>
        <w:jc w:val="both"/>
        <w:rPr>
          <w:rFonts w:cstheme="minorHAnsi"/>
        </w:rPr>
      </w:pPr>
    </w:p>
    <w:p w:rsidR="00122234" w:rsidRPr="002601F9" w:rsidRDefault="00122234" w:rsidP="00122234">
      <w:pPr>
        <w:pStyle w:val="Prrafodelista"/>
        <w:numPr>
          <w:ilvl w:val="0"/>
          <w:numId w:val="1"/>
        </w:numPr>
        <w:jc w:val="both"/>
        <w:rPr>
          <w:rFonts w:cstheme="minorHAnsi"/>
        </w:rPr>
      </w:pPr>
      <w:r w:rsidRPr="002601F9">
        <w:rPr>
          <w:rFonts w:cstheme="minorHAnsi"/>
        </w:rPr>
        <w:t>El contar con unas Reglas de Operación del Puerto de Manzanillo.</w:t>
      </w:r>
    </w:p>
    <w:p w:rsidR="00122234" w:rsidRPr="002601F9" w:rsidRDefault="00122234" w:rsidP="00122234">
      <w:pPr>
        <w:jc w:val="both"/>
        <w:rPr>
          <w:rFonts w:cstheme="minorHAnsi"/>
        </w:rPr>
      </w:pPr>
    </w:p>
    <w:p w:rsidR="00122234" w:rsidRPr="002601F9" w:rsidRDefault="00122234" w:rsidP="00122234">
      <w:pPr>
        <w:jc w:val="both"/>
        <w:rPr>
          <w:rFonts w:cstheme="minorHAnsi"/>
        </w:rPr>
      </w:pPr>
      <w:r w:rsidRPr="002601F9">
        <w:rPr>
          <w:rFonts w:cstheme="minorHAnsi"/>
        </w:rPr>
        <w:t>La problemática derivada de la actividad portuaria, se da a conocer a través de un Comité de Operación, en el cual intervienen en el puerto, y es presidido por la API de Manzanillo.</w:t>
      </w:r>
    </w:p>
    <w:p w:rsidR="00122234" w:rsidRPr="002601F9" w:rsidRDefault="00122234" w:rsidP="00122234">
      <w:pPr>
        <w:jc w:val="both"/>
        <w:rPr>
          <w:rFonts w:cstheme="minorHAnsi"/>
        </w:rPr>
      </w:pPr>
    </w:p>
    <w:p w:rsidR="00122234" w:rsidRPr="002601F9" w:rsidRDefault="00122234" w:rsidP="00122234">
      <w:pPr>
        <w:jc w:val="both"/>
        <w:rPr>
          <w:rFonts w:cstheme="minorHAnsi"/>
        </w:rPr>
      </w:pPr>
      <w:r w:rsidRPr="002601F9">
        <w:rPr>
          <w:rFonts w:cstheme="minorHAnsi"/>
        </w:rPr>
        <w:t>Se menciona sobre la posibilidad de ceder, mediante licitación pública, instalaciones, terminales, o áreas para el establecimiento de nuevas instalaciones especializadas.</w:t>
      </w:r>
    </w:p>
    <w:p w:rsidR="00122234" w:rsidRPr="002601F9" w:rsidRDefault="00122234" w:rsidP="00122234">
      <w:pPr>
        <w:jc w:val="both"/>
        <w:rPr>
          <w:rFonts w:cstheme="minorHAnsi"/>
        </w:rPr>
      </w:pPr>
    </w:p>
    <w:p w:rsidR="00122234" w:rsidRPr="002601F9" w:rsidRDefault="00122234" w:rsidP="00122234">
      <w:pPr>
        <w:jc w:val="both"/>
        <w:rPr>
          <w:rFonts w:cstheme="minorHAnsi"/>
        </w:rPr>
      </w:pPr>
      <w:r w:rsidRPr="002601F9">
        <w:rPr>
          <w:rFonts w:cstheme="minorHAnsi"/>
        </w:rPr>
        <w:lastRenderedPageBreak/>
        <w:t>También se contempla, el otorgamiento de contratos para la prestación de servicios portuarios, mediante el establecimiento de reglas claras, que permiten la libre competencia.</w:t>
      </w:r>
    </w:p>
    <w:p w:rsidR="00122234" w:rsidRPr="002601F9" w:rsidRDefault="00122234" w:rsidP="00122234">
      <w:pPr>
        <w:jc w:val="both"/>
        <w:rPr>
          <w:rFonts w:cstheme="minorHAnsi"/>
        </w:rPr>
      </w:pPr>
    </w:p>
    <w:p w:rsidR="00122234" w:rsidRPr="002601F9" w:rsidRDefault="00122234" w:rsidP="00122234">
      <w:pPr>
        <w:jc w:val="both"/>
        <w:rPr>
          <w:rFonts w:cstheme="minorHAnsi"/>
        </w:rPr>
      </w:pPr>
      <w:r w:rsidRPr="002601F9">
        <w:rPr>
          <w:rFonts w:cstheme="minorHAnsi"/>
        </w:rPr>
        <w:t>Se abre la posibilidad a la inversión extranjera, hasta con un 100% de su capital, sujeto a que la aportación sea realizada en empresas constituidas en nuestro país.</w:t>
      </w:r>
    </w:p>
    <w:p w:rsidR="00930C60" w:rsidRPr="002601F9" w:rsidRDefault="00930C60" w:rsidP="00930C60">
      <w:pPr>
        <w:pStyle w:val="Sinespaciado"/>
        <w:jc w:val="both"/>
        <w:rPr>
          <w:rFonts w:cstheme="minorHAnsi"/>
          <w:sz w:val="24"/>
          <w:szCs w:val="24"/>
          <w:lang w:val="es-ES_tradnl"/>
        </w:rPr>
      </w:pPr>
    </w:p>
    <w:p w:rsidR="00930C60" w:rsidRPr="002601F9" w:rsidRDefault="00930C60" w:rsidP="00930C60">
      <w:pPr>
        <w:pStyle w:val="Sinespaciado"/>
        <w:jc w:val="both"/>
        <w:rPr>
          <w:rFonts w:cstheme="minorHAnsi"/>
          <w:sz w:val="24"/>
          <w:szCs w:val="24"/>
        </w:rPr>
      </w:pPr>
      <w:r w:rsidRPr="002601F9">
        <w:rPr>
          <w:rFonts w:cstheme="minorHAnsi"/>
          <w:sz w:val="24"/>
          <w:szCs w:val="24"/>
        </w:rPr>
        <w:t>Actualmente la Administración Portuaria Integral del Puerto de Manzanillo es una empresa de participación estatal certificada en seguridad con el Código Internacional para la Protección de Buques y de Instalaciones Portuarias.</w:t>
      </w:r>
    </w:p>
    <w:p w:rsidR="00930C60" w:rsidRPr="002601F9" w:rsidRDefault="00930C60" w:rsidP="00930C60">
      <w:pPr>
        <w:pStyle w:val="Sinespaciado"/>
        <w:jc w:val="both"/>
        <w:rPr>
          <w:rFonts w:cstheme="minorHAnsi"/>
          <w:sz w:val="24"/>
          <w:szCs w:val="24"/>
        </w:rPr>
      </w:pPr>
    </w:p>
    <w:p w:rsidR="00930C60" w:rsidRPr="002601F9" w:rsidRDefault="00930C60" w:rsidP="00930C60">
      <w:pPr>
        <w:pStyle w:val="Sinespaciado"/>
        <w:jc w:val="both"/>
        <w:rPr>
          <w:rFonts w:cstheme="minorHAnsi"/>
          <w:sz w:val="24"/>
          <w:szCs w:val="24"/>
        </w:rPr>
      </w:pPr>
      <w:r w:rsidRPr="002601F9">
        <w:rPr>
          <w:rFonts w:cstheme="minorHAnsi"/>
          <w:sz w:val="24"/>
          <w:szCs w:val="24"/>
        </w:rPr>
        <w:t>Cabe señalar que, en este sentido, en el Programa Nacional de Infraestructura 2007-2012 se encuentra prevista la modernización portuaria, cuidando en todo momento la sustentabilidad ambiental, así como promover la infraestructura que sea necesaria para dar un impulso sin precedente al turismo.</w:t>
      </w:r>
    </w:p>
    <w:p w:rsidR="00930C60" w:rsidRPr="002601F9" w:rsidRDefault="00930C60" w:rsidP="00930C60">
      <w:pPr>
        <w:pStyle w:val="Sinespaciado"/>
        <w:jc w:val="both"/>
        <w:rPr>
          <w:rFonts w:cstheme="minorHAnsi"/>
          <w:sz w:val="24"/>
          <w:szCs w:val="24"/>
        </w:rPr>
      </w:pPr>
    </w:p>
    <w:p w:rsidR="00930C60" w:rsidRPr="002601F9" w:rsidRDefault="00930C60" w:rsidP="00930C60">
      <w:pPr>
        <w:pStyle w:val="Sinespaciado"/>
        <w:jc w:val="both"/>
        <w:rPr>
          <w:rFonts w:cstheme="minorHAnsi"/>
          <w:sz w:val="24"/>
          <w:szCs w:val="24"/>
        </w:rPr>
      </w:pPr>
      <w:r w:rsidRPr="002601F9">
        <w:rPr>
          <w:rFonts w:cstheme="minorHAnsi"/>
          <w:sz w:val="24"/>
          <w:szCs w:val="24"/>
        </w:rPr>
        <w:t>El desarrollo portuario integral del Puerto de Manzanillo es y ha sido una constante que se lleva a cabo cuidando el sano equilibrio entre el crecimiento del puerto y el desarrollo de la Ciudad de Manzanillo, por lo que en general las obras de expansión del Puerto se encuentran estrechamente relacionadas con el crecimiento de la Ciudad de Manzanillo, de manera armónica y coordinada.</w:t>
      </w:r>
    </w:p>
    <w:p w:rsidR="00930C60" w:rsidRPr="002601F9" w:rsidRDefault="00930C60" w:rsidP="00930C60">
      <w:pPr>
        <w:pStyle w:val="Sinespaciado"/>
        <w:jc w:val="both"/>
        <w:rPr>
          <w:rFonts w:cstheme="minorHAnsi"/>
          <w:sz w:val="24"/>
          <w:szCs w:val="24"/>
        </w:rPr>
      </w:pPr>
    </w:p>
    <w:p w:rsidR="00930C60" w:rsidRPr="002601F9" w:rsidRDefault="00930C60" w:rsidP="00930C60">
      <w:pPr>
        <w:pStyle w:val="Sinespaciado"/>
        <w:jc w:val="both"/>
        <w:rPr>
          <w:rFonts w:cstheme="minorHAnsi"/>
          <w:color w:val="000000"/>
          <w:sz w:val="24"/>
          <w:szCs w:val="24"/>
        </w:rPr>
      </w:pPr>
      <w:r w:rsidRPr="002601F9">
        <w:rPr>
          <w:rFonts w:cstheme="minorHAnsi"/>
          <w:color w:val="000000"/>
          <w:sz w:val="24"/>
          <w:szCs w:val="24"/>
        </w:rPr>
        <w:t xml:space="preserve">A principios de 2007, se elaboró el Programa Maestro de Desarrollo Portuario del Puerto de Manzanillo 2007-2012, el cual consideró la ampliación y modernización de la infraestructura otorgada por el Gobierno Federal en el Recinto Portuario, con énfasis en el proyecto para la ampliación del puerto y la modernización de las operaciones mediante la privatización de los servicios de maniobras para los diferentes tipos de cargas manejadas, destacando la terminal de contenedores, terminales para manejo de graneles agrícolas y la reconfiguración del </w:t>
      </w:r>
      <w:r w:rsidRPr="002601F9">
        <w:rPr>
          <w:rFonts w:cstheme="minorHAnsi"/>
          <w:i/>
          <w:color w:val="000000"/>
          <w:sz w:val="24"/>
          <w:szCs w:val="24"/>
        </w:rPr>
        <w:t>Lay Out</w:t>
      </w:r>
      <w:r w:rsidRPr="002601F9">
        <w:rPr>
          <w:rFonts w:cstheme="minorHAnsi"/>
          <w:color w:val="000000"/>
          <w:sz w:val="24"/>
          <w:szCs w:val="24"/>
        </w:rPr>
        <w:t xml:space="preserve"> del puerto.</w:t>
      </w:r>
    </w:p>
    <w:p w:rsidR="00930C60" w:rsidRPr="002601F9" w:rsidRDefault="00930C60" w:rsidP="00930C60">
      <w:pPr>
        <w:pStyle w:val="Sinespaciado"/>
        <w:jc w:val="both"/>
        <w:rPr>
          <w:rFonts w:cstheme="minorHAnsi"/>
          <w:color w:val="000000"/>
          <w:sz w:val="24"/>
          <w:szCs w:val="24"/>
        </w:rPr>
      </w:pPr>
    </w:p>
    <w:p w:rsidR="00930C60" w:rsidRPr="002601F9" w:rsidRDefault="00930C60" w:rsidP="00930C60">
      <w:pPr>
        <w:pStyle w:val="Sinespaciado"/>
        <w:jc w:val="both"/>
        <w:rPr>
          <w:rFonts w:cstheme="minorHAnsi"/>
          <w:color w:val="000000"/>
          <w:sz w:val="24"/>
          <w:szCs w:val="24"/>
        </w:rPr>
      </w:pPr>
      <w:r w:rsidRPr="002601F9">
        <w:rPr>
          <w:rFonts w:cstheme="minorHAnsi"/>
          <w:color w:val="000000"/>
          <w:sz w:val="24"/>
          <w:szCs w:val="24"/>
        </w:rPr>
        <w:t xml:space="preserve">El Programa Maestro de Desarrollo del Puerto de Manzanillo, contempla los proyectos a desarrollar durante el periodo 2007 al 2012, y prevé como actividades estratégicas el optimizar la infraestructura actual. </w:t>
      </w:r>
    </w:p>
    <w:p w:rsidR="00930C60" w:rsidRPr="002601F9" w:rsidRDefault="00930C60" w:rsidP="00930C60">
      <w:pPr>
        <w:pStyle w:val="Sinespaciado"/>
        <w:jc w:val="both"/>
        <w:rPr>
          <w:rFonts w:cstheme="minorHAnsi"/>
          <w:color w:val="000000"/>
          <w:sz w:val="24"/>
          <w:szCs w:val="24"/>
        </w:rPr>
      </w:pPr>
    </w:p>
    <w:p w:rsidR="0076422C" w:rsidRPr="002601F9" w:rsidRDefault="00930C60" w:rsidP="0076422C">
      <w:pPr>
        <w:jc w:val="both"/>
        <w:rPr>
          <w:rFonts w:cstheme="minorHAnsi"/>
        </w:rPr>
      </w:pPr>
      <w:r w:rsidRPr="002601F9">
        <w:rPr>
          <w:rFonts w:cstheme="minorHAnsi"/>
        </w:rPr>
        <w:t>La importancia que ha cobrado el comercio exterior sobre las economías locales gracias a la globalización es innegable. Este fenómeno ha venido creciendo en las últimas décadas. Como es sabido, una gran parte de este intercambio comercial internacional de México se realiza a través del Sistema Portuario Nacional, en el cual el Puerto de Manzanillo juega un papel crucial, al manejar buena parte de la carga y su transportación</w:t>
      </w:r>
      <w:r w:rsidR="00CD717B" w:rsidRPr="002601F9">
        <w:rPr>
          <w:rFonts w:cstheme="minorHAnsi"/>
        </w:rPr>
        <w:t xml:space="preserve">. </w:t>
      </w:r>
      <w:r w:rsidR="0076422C" w:rsidRPr="002601F9">
        <w:rPr>
          <w:rFonts w:cstheme="minorHAnsi"/>
        </w:rPr>
        <w:t>De acuerdo a las cifras publicadas por la Coordinación General de Puertos de la SCT,</w:t>
      </w:r>
      <w:r w:rsidR="000347F7">
        <w:rPr>
          <w:rFonts w:cstheme="minorHAnsi"/>
        </w:rPr>
        <w:t xml:space="preserve"> e</w:t>
      </w:r>
      <w:r w:rsidR="0076422C" w:rsidRPr="002601F9">
        <w:rPr>
          <w:rFonts w:cstheme="minorHAnsi"/>
        </w:rPr>
        <w:t>l puerto participa a nivel nacional con el 16.1 % de la carga total operada por los puertos nacionales.</w:t>
      </w:r>
    </w:p>
    <w:p w:rsidR="0076422C" w:rsidRPr="002601F9" w:rsidRDefault="0076422C" w:rsidP="0076422C">
      <w:pPr>
        <w:jc w:val="both"/>
        <w:rPr>
          <w:rFonts w:cstheme="minorHAnsi"/>
        </w:rPr>
      </w:pPr>
    </w:p>
    <w:p w:rsidR="0076422C" w:rsidRPr="002601F9" w:rsidRDefault="0076422C" w:rsidP="0076422C">
      <w:pPr>
        <w:pStyle w:val="Sinespaciado"/>
        <w:jc w:val="both"/>
        <w:rPr>
          <w:rFonts w:cstheme="minorHAnsi"/>
          <w:sz w:val="24"/>
          <w:szCs w:val="24"/>
        </w:rPr>
      </w:pPr>
      <w:r w:rsidRPr="002601F9">
        <w:rPr>
          <w:rFonts w:cstheme="minorHAnsi"/>
          <w:sz w:val="24"/>
          <w:szCs w:val="24"/>
        </w:rPr>
        <w:t>Actualmente el Puerto de Manzanillo es líder dentro del Sistema Portuario Nacional en el manejo de carga contenerizada.</w:t>
      </w:r>
    </w:p>
    <w:p w:rsidR="00930C60" w:rsidRPr="002601F9" w:rsidRDefault="00930C60" w:rsidP="00930C60">
      <w:pPr>
        <w:pStyle w:val="Sinespaciado"/>
        <w:jc w:val="both"/>
        <w:rPr>
          <w:rFonts w:cstheme="minorHAnsi"/>
          <w:sz w:val="24"/>
          <w:szCs w:val="24"/>
        </w:rPr>
      </w:pPr>
    </w:p>
    <w:p w:rsidR="00930C60" w:rsidRPr="002601F9" w:rsidRDefault="00930C60" w:rsidP="00930C60">
      <w:pPr>
        <w:pStyle w:val="Sinespaciado"/>
        <w:jc w:val="both"/>
        <w:rPr>
          <w:rFonts w:cstheme="minorHAnsi"/>
          <w:sz w:val="24"/>
          <w:szCs w:val="24"/>
        </w:rPr>
      </w:pPr>
      <w:r w:rsidRPr="002601F9">
        <w:rPr>
          <w:rFonts w:cstheme="minorHAnsi"/>
          <w:sz w:val="24"/>
          <w:szCs w:val="24"/>
        </w:rPr>
        <w:t>Para alcanzar y mantener esta posición dentro del Sistema Portuario Nacional, se debe mencionar que el Puerto de Manzanillo cuenta con las siguientes ventajas:</w:t>
      </w:r>
    </w:p>
    <w:p w:rsidR="00930C60" w:rsidRPr="002601F9" w:rsidRDefault="00930C60" w:rsidP="00930C60">
      <w:pPr>
        <w:pStyle w:val="Sinespaciado"/>
        <w:jc w:val="both"/>
        <w:rPr>
          <w:rFonts w:cstheme="minorHAnsi"/>
          <w:sz w:val="24"/>
          <w:szCs w:val="24"/>
        </w:rPr>
      </w:pPr>
    </w:p>
    <w:p w:rsidR="00930C60" w:rsidRPr="002601F9" w:rsidRDefault="00930C60" w:rsidP="00122234">
      <w:pPr>
        <w:pStyle w:val="Sinespaciado"/>
        <w:numPr>
          <w:ilvl w:val="0"/>
          <w:numId w:val="2"/>
        </w:numPr>
        <w:jc w:val="both"/>
        <w:rPr>
          <w:rFonts w:cstheme="minorHAnsi"/>
          <w:sz w:val="24"/>
          <w:szCs w:val="24"/>
        </w:rPr>
      </w:pPr>
      <w:r w:rsidRPr="002601F9">
        <w:rPr>
          <w:rFonts w:cstheme="minorHAnsi"/>
          <w:sz w:val="24"/>
          <w:szCs w:val="24"/>
        </w:rPr>
        <w:t>Posición geográfica estratégica.</w:t>
      </w:r>
    </w:p>
    <w:p w:rsidR="00930C60" w:rsidRPr="002601F9" w:rsidRDefault="00930C60" w:rsidP="00930C60">
      <w:pPr>
        <w:pStyle w:val="Sinespaciado"/>
        <w:jc w:val="both"/>
        <w:rPr>
          <w:rFonts w:cstheme="minorHAnsi"/>
          <w:sz w:val="24"/>
          <w:szCs w:val="24"/>
        </w:rPr>
      </w:pPr>
    </w:p>
    <w:p w:rsidR="00930C60" w:rsidRPr="002601F9" w:rsidRDefault="00930C60" w:rsidP="00122234">
      <w:pPr>
        <w:pStyle w:val="Sinespaciado"/>
        <w:numPr>
          <w:ilvl w:val="0"/>
          <w:numId w:val="2"/>
        </w:numPr>
        <w:jc w:val="both"/>
        <w:rPr>
          <w:rFonts w:cstheme="minorHAnsi"/>
          <w:sz w:val="24"/>
          <w:szCs w:val="24"/>
        </w:rPr>
      </w:pPr>
      <w:r w:rsidRPr="002601F9">
        <w:rPr>
          <w:rFonts w:cstheme="minorHAnsi"/>
          <w:sz w:val="24"/>
          <w:szCs w:val="24"/>
        </w:rPr>
        <w:t>Histórica vocación portuaria.</w:t>
      </w:r>
    </w:p>
    <w:p w:rsidR="00930C60" w:rsidRPr="002601F9" w:rsidRDefault="00930C60" w:rsidP="00930C60">
      <w:pPr>
        <w:pStyle w:val="Sinespaciado"/>
        <w:jc w:val="both"/>
        <w:rPr>
          <w:rFonts w:cstheme="minorHAnsi"/>
          <w:sz w:val="24"/>
          <w:szCs w:val="24"/>
        </w:rPr>
      </w:pPr>
    </w:p>
    <w:p w:rsidR="00930C60" w:rsidRPr="002601F9" w:rsidRDefault="00930C60" w:rsidP="00122234">
      <w:pPr>
        <w:pStyle w:val="Sinespaciado"/>
        <w:numPr>
          <w:ilvl w:val="0"/>
          <w:numId w:val="2"/>
        </w:numPr>
        <w:jc w:val="both"/>
        <w:rPr>
          <w:rFonts w:cstheme="minorHAnsi"/>
          <w:sz w:val="24"/>
          <w:szCs w:val="24"/>
        </w:rPr>
      </w:pPr>
      <w:r w:rsidRPr="002601F9">
        <w:rPr>
          <w:rFonts w:cstheme="minorHAnsi"/>
          <w:sz w:val="24"/>
          <w:szCs w:val="24"/>
        </w:rPr>
        <w:t>Infraestructura necesaria para trasiego de distintos tipos de carga.</w:t>
      </w:r>
    </w:p>
    <w:p w:rsidR="00930C60" w:rsidRPr="002601F9" w:rsidRDefault="00930C60" w:rsidP="00930C60">
      <w:pPr>
        <w:pStyle w:val="Sinespaciado"/>
        <w:jc w:val="both"/>
        <w:rPr>
          <w:rFonts w:cstheme="minorHAnsi"/>
          <w:sz w:val="24"/>
          <w:szCs w:val="24"/>
        </w:rPr>
      </w:pPr>
    </w:p>
    <w:p w:rsidR="00930C60" w:rsidRPr="002601F9" w:rsidRDefault="00930C60" w:rsidP="00122234">
      <w:pPr>
        <w:pStyle w:val="Sinespaciado"/>
        <w:numPr>
          <w:ilvl w:val="0"/>
          <w:numId w:val="2"/>
        </w:numPr>
        <w:jc w:val="both"/>
        <w:rPr>
          <w:rFonts w:cstheme="minorHAnsi"/>
          <w:sz w:val="24"/>
          <w:szCs w:val="24"/>
        </w:rPr>
      </w:pPr>
      <w:r w:rsidRPr="002601F9">
        <w:rPr>
          <w:rFonts w:cstheme="minorHAnsi"/>
          <w:sz w:val="24"/>
          <w:szCs w:val="24"/>
        </w:rPr>
        <w:t>Infraestructura necesaria para el manejo de grandes volúmenes de carga.</w:t>
      </w:r>
    </w:p>
    <w:p w:rsidR="00930C60" w:rsidRPr="002601F9" w:rsidRDefault="00930C60" w:rsidP="00930C60">
      <w:pPr>
        <w:pStyle w:val="Sinespaciado"/>
        <w:jc w:val="both"/>
        <w:rPr>
          <w:rFonts w:cstheme="minorHAnsi"/>
          <w:sz w:val="24"/>
          <w:szCs w:val="24"/>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rPr>
        <w:t>Haciendo uso de sus ventajas, el movimiento de carga en el Puerto de Manzanillo aumenta año con año en situaciones normales. Para lo cual la Administración Portuaria Integral ha venido desarrollando estrategias, que le permitan aumentar la capacidad instalada y los tiempos de respuesta para el manejo de los crecientes volúmenes de carga, particularmente de carga contenerizada y de esta manera mantener su competitividad.</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En el orden de la participación responsable al desarrollo nacional de los sectores público, social y privado, así como en el ámbito de la Planeación Nacional del Desarrollo, la API Manzanillo es ejemplo de modernización y de sanas prácticas empresariales lo cual concuerda con los postulados de nuestra Constitución Política.</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 xml:space="preserve">La Constitución Política de los Estados Unidos Mexicanos, en su artículo 25, determina  que corresponde al Estado la rectoría del desarrollo nacional para garantizar que éste sea integral y sustentable, mediante la planeación, conducción y orientación de la actividad  económica nacional, a la que concurrirán los sectores público, social y privado. Asimismo, en su artículo 26, Apartado A, establece la competencia del Estado para organizar un sistema de planeación democrática del desarrollo nacional, a través del plan nacional de desarrollo, instrumento obligatorio para la Administración Pública Federal y materia de coordinación del Ejecutivo Federal con los gobiernos de las entidades federativas.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La Ley de Planeación determina que la planeac</w:t>
      </w:r>
      <w:r w:rsidRPr="002601F9">
        <w:rPr>
          <w:rFonts w:cstheme="minorHAnsi"/>
          <w:color w:val="000004"/>
          <w:sz w:val="24"/>
          <w:szCs w:val="24"/>
          <w:shd w:val="clear" w:color="auto" w:fill="FFFFFF"/>
          <w:lang w:val="es-ES_tradnl" w:bidi="he-IL"/>
        </w:rPr>
        <w:t>i</w:t>
      </w:r>
      <w:r w:rsidRPr="002601F9">
        <w:rPr>
          <w:rFonts w:cstheme="minorHAnsi"/>
          <w:sz w:val="24"/>
          <w:szCs w:val="24"/>
          <w:shd w:val="clear" w:color="auto" w:fill="FFFFFF"/>
          <w:lang w:val="es-ES_tradnl" w:bidi="he-IL"/>
        </w:rPr>
        <w:t xml:space="preserve">ón nacional del desarrollo consiste en la ordenación racional y sistemática de acciones que, con base en el ejercicio de las atribuciones del Ejecutivo Federal en materia de </w:t>
      </w:r>
      <w:r w:rsidRPr="002601F9">
        <w:rPr>
          <w:rFonts w:cstheme="minorHAnsi"/>
          <w:color w:val="1A181A"/>
          <w:sz w:val="24"/>
          <w:szCs w:val="24"/>
          <w:shd w:val="clear" w:color="auto" w:fill="FFFFFF"/>
          <w:lang w:val="es-ES_tradnl" w:bidi="he-IL"/>
        </w:rPr>
        <w:t>r</w:t>
      </w:r>
      <w:r w:rsidRPr="002601F9">
        <w:rPr>
          <w:rFonts w:cstheme="minorHAnsi"/>
          <w:sz w:val="24"/>
          <w:szCs w:val="24"/>
          <w:shd w:val="clear" w:color="auto" w:fill="FFFFFF"/>
          <w:lang w:val="es-ES_tradnl" w:bidi="he-IL"/>
        </w:rPr>
        <w:t>egulació</w:t>
      </w:r>
      <w:r w:rsidRPr="002601F9">
        <w:rPr>
          <w:rFonts w:cstheme="minorHAnsi"/>
          <w:color w:val="1A181A"/>
          <w:sz w:val="24"/>
          <w:szCs w:val="24"/>
          <w:shd w:val="clear" w:color="auto" w:fill="FFFFFF"/>
          <w:lang w:val="es-ES_tradnl" w:bidi="he-IL"/>
        </w:rPr>
        <w:t xml:space="preserve">n y </w:t>
      </w:r>
      <w:r w:rsidRPr="002601F9">
        <w:rPr>
          <w:rFonts w:cstheme="minorHAnsi"/>
          <w:sz w:val="24"/>
          <w:szCs w:val="24"/>
          <w:shd w:val="clear" w:color="auto" w:fill="FFFFFF"/>
          <w:lang w:val="es-ES_tradnl" w:bidi="he-IL"/>
        </w:rPr>
        <w:t>promoción de la actividad económica, social, política, cultural, de protección al ambiente y aprovechamiento racional de los recursos naturales</w:t>
      </w:r>
      <w:r w:rsidRPr="002601F9">
        <w:rPr>
          <w:rFonts w:cstheme="minorHAnsi"/>
          <w:color w:val="302F30"/>
          <w:sz w:val="24"/>
          <w:szCs w:val="24"/>
          <w:shd w:val="clear" w:color="auto" w:fill="FFFFFF"/>
          <w:lang w:val="es-ES_tradnl" w:bidi="he-IL"/>
        </w:rPr>
        <w:t xml:space="preserve">, </w:t>
      </w:r>
      <w:r w:rsidRPr="002601F9">
        <w:rPr>
          <w:rFonts w:cstheme="minorHAnsi"/>
          <w:sz w:val="24"/>
          <w:szCs w:val="24"/>
          <w:shd w:val="clear" w:color="auto" w:fill="FFFFFF"/>
          <w:lang w:val="es-ES_tradnl" w:bidi="he-IL"/>
        </w:rPr>
        <w:t xml:space="preserve">tiene como propósito la transformación de la </w:t>
      </w:r>
      <w:r w:rsidRPr="002601F9">
        <w:rPr>
          <w:rFonts w:cstheme="minorHAnsi"/>
          <w:color w:val="1A181A"/>
          <w:sz w:val="24"/>
          <w:szCs w:val="24"/>
          <w:shd w:val="clear" w:color="auto" w:fill="FFFFFF"/>
          <w:lang w:val="es-ES_tradnl" w:bidi="he-IL"/>
        </w:rPr>
        <w:t>r</w:t>
      </w:r>
      <w:r w:rsidRPr="002601F9">
        <w:rPr>
          <w:rFonts w:cstheme="minorHAnsi"/>
          <w:sz w:val="24"/>
          <w:szCs w:val="24"/>
          <w:shd w:val="clear" w:color="auto" w:fill="FFFFFF"/>
          <w:lang w:val="es-ES_tradnl" w:bidi="he-IL"/>
        </w:rPr>
        <w:t xml:space="preserve">ealidad del país de conformidad con las normas, principios y objetivos que la Constitución Federal y las leyes establecen.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sz w:val="24"/>
          <w:szCs w:val="24"/>
          <w:shd w:val="clear" w:color="auto" w:fill="FFFFFF"/>
          <w:lang w:val="es-ES_tradnl" w:bidi="he-IL"/>
        </w:rPr>
      </w:pPr>
      <w:r w:rsidRPr="002601F9">
        <w:rPr>
          <w:rFonts w:cstheme="minorHAnsi"/>
          <w:sz w:val="24"/>
          <w:szCs w:val="24"/>
          <w:shd w:val="clear" w:color="auto" w:fill="FFFFFF"/>
          <w:lang w:val="es-ES_tradnl" w:bidi="he-IL"/>
        </w:rPr>
        <w:t>Por lo cual, las dependencias y entidades de la Administración Pública Federal deberán planear y conducir sus actividades con sujeción a los objet</w:t>
      </w:r>
      <w:r w:rsidRPr="002601F9">
        <w:rPr>
          <w:rFonts w:cstheme="minorHAnsi"/>
          <w:color w:val="1A181A"/>
          <w:sz w:val="24"/>
          <w:szCs w:val="24"/>
          <w:shd w:val="clear" w:color="auto" w:fill="FFFFFF"/>
          <w:lang w:val="es-ES_tradnl" w:bidi="he-IL"/>
        </w:rPr>
        <w:t>i</w:t>
      </w:r>
      <w:r w:rsidRPr="002601F9">
        <w:rPr>
          <w:rFonts w:cstheme="minorHAnsi"/>
          <w:sz w:val="24"/>
          <w:szCs w:val="24"/>
          <w:shd w:val="clear" w:color="auto" w:fill="FFFFFF"/>
          <w:lang w:val="es-ES_tradnl" w:bidi="he-IL"/>
        </w:rPr>
        <w:t xml:space="preserve">vos y prioridades de la planeación nacional del desarrollo, a fin de cumplir con la obligación del Estado de garantizar que éste sea integral y sustentable. </w:t>
      </w:r>
    </w:p>
    <w:p w:rsidR="00930C60" w:rsidRPr="002601F9" w:rsidRDefault="00930C60" w:rsidP="00930C60">
      <w:pPr>
        <w:pStyle w:val="Sinespaciado"/>
        <w:jc w:val="both"/>
        <w:rPr>
          <w:rFonts w:cstheme="minorHAnsi"/>
          <w:sz w:val="24"/>
          <w:szCs w:val="24"/>
          <w:shd w:val="clear" w:color="auto" w:fill="FFFFFF"/>
          <w:lang w:val="es-ES_tradnl" w:bidi="he-IL"/>
        </w:rPr>
      </w:pPr>
    </w:p>
    <w:p w:rsidR="00930C60" w:rsidRPr="002601F9" w:rsidRDefault="00930C60" w:rsidP="00930C60">
      <w:pPr>
        <w:pStyle w:val="Sinespaciado"/>
        <w:jc w:val="both"/>
        <w:rPr>
          <w:rFonts w:cstheme="minorHAnsi"/>
          <w:color w:val="1A181A"/>
          <w:sz w:val="24"/>
          <w:szCs w:val="24"/>
          <w:shd w:val="clear" w:color="auto" w:fill="FFFFFF"/>
          <w:lang w:val="es-ES_tradnl" w:bidi="he-IL"/>
        </w:rPr>
      </w:pPr>
      <w:r w:rsidRPr="002601F9">
        <w:rPr>
          <w:rFonts w:cstheme="minorHAnsi"/>
          <w:sz w:val="24"/>
          <w:szCs w:val="24"/>
          <w:shd w:val="clear" w:color="auto" w:fill="FFFFFF"/>
          <w:lang w:val="es-ES_tradnl" w:bidi="he-IL"/>
        </w:rPr>
        <w:t>Por su parte, el Plan Nacional de Desarrollo 2007-2012 dete</w:t>
      </w:r>
      <w:r w:rsidRPr="002601F9">
        <w:rPr>
          <w:rFonts w:cstheme="minorHAnsi"/>
          <w:color w:val="1A181A"/>
          <w:sz w:val="24"/>
          <w:szCs w:val="24"/>
          <w:shd w:val="clear" w:color="auto" w:fill="FFFFFF"/>
          <w:lang w:val="es-ES_tradnl" w:bidi="he-IL"/>
        </w:rPr>
        <w:t>r</w:t>
      </w:r>
      <w:r w:rsidRPr="002601F9">
        <w:rPr>
          <w:rFonts w:cstheme="minorHAnsi"/>
          <w:sz w:val="24"/>
          <w:szCs w:val="24"/>
          <w:shd w:val="clear" w:color="auto" w:fill="FFFFFF"/>
          <w:lang w:val="es-ES_tradnl" w:bidi="he-IL"/>
        </w:rPr>
        <w:t>mina que es necesario establecer mecanismos para garantizar el mejor uso posible de los recursos y que los proyectos se desarrollen en tiempo y forma, lo cual implica revisar todas las etapas de desa</w:t>
      </w:r>
      <w:r w:rsidRPr="002601F9">
        <w:rPr>
          <w:rFonts w:cstheme="minorHAnsi"/>
          <w:color w:val="1A181A"/>
          <w:sz w:val="24"/>
          <w:szCs w:val="24"/>
          <w:shd w:val="clear" w:color="auto" w:fill="FFFFFF"/>
          <w:lang w:val="es-ES_tradnl" w:bidi="he-IL"/>
        </w:rPr>
        <w:t>r</w:t>
      </w:r>
      <w:r w:rsidRPr="002601F9">
        <w:rPr>
          <w:rFonts w:cstheme="minorHAnsi"/>
          <w:sz w:val="24"/>
          <w:szCs w:val="24"/>
          <w:shd w:val="clear" w:color="auto" w:fill="FFFFFF"/>
          <w:lang w:val="es-ES_tradnl" w:bidi="he-IL"/>
        </w:rPr>
        <w:t xml:space="preserve">rollo de </w:t>
      </w:r>
      <w:r w:rsidRPr="002601F9">
        <w:rPr>
          <w:rFonts w:cstheme="minorHAnsi"/>
          <w:color w:val="1A181A"/>
          <w:sz w:val="24"/>
          <w:szCs w:val="24"/>
          <w:shd w:val="clear" w:color="auto" w:fill="FFFFFF"/>
          <w:lang w:val="es-ES_tradnl" w:bidi="he-IL"/>
        </w:rPr>
        <w:t>l</w:t>
      </w:r>
      <w:r w:rsidRPr="002601F9">
        <w:rPr>
          <w:rFonts w:cstheme="minorHAnsi"/>
          <w:sz w:val="24"/>
          <w:szCs w:val="24"/>
          <w:shd w:val="clear" w:color="auto" w:fill="FFFFFF"/>
          <w:lang w:val="es-ES_tradnl" w:bidi="he-IL"/>
        </w:rPr>
        <w:t>os proyectos de infraestructura, desde la de planeación, hasta la presupuestac</w:t>
      </w:r>
      <w:r w:rsidRPr="002601F9">
        <w:rPr>
          <w:rFonts w:cstheme="minorHAnsi"/>
          <w:color w:val="1A181A"/>
          <w:sz w:val="24"/>
          <w:szCs w:val="24"/>
          <w:shd w:val="clear" w:color="auto" w:fill="FFFFFF"/>
          <w:lang w:val="es-ES_tradnl" w:bidi="he-IL"/>
        </w:rPr>
        <w:t>i</w:t>
      </w:r>
      <w:r w:rsidRPr="002601F9">
        <w:rPr>
          <w:rFonts w:cstheme="minorHAnsi"/>
          <w:sz w:val="24"/>
          <w:szCs w:val="24"/>
          <w:shd w:val="clear" w:color="auto" w:fill="FFFFFF"/>
          <w:lang w:val="es-ES_tradnl" w:bidi="he-IL"/>
        </w:rPr>
        <w:t>ón, contratac</w:t>
      </w:r>
      <w:r w:rsidRPr="002601F9">
        <w:rPr>
          <w:rFonts w:cstheme="minorHAnsi"/>
          <w:color w:val="1A181A"/>
          <w:sz w:val="24"/>
          <w:szCs w:val="24"/>
          <w:shd w:val="clear" w:color="auto" w:fill="FFFFFF"/>
          <w:lang w:val="es-ES_tradnl" w:bidi="he-IL"/>
        </w:rPr>
        <w:t>i</w:t>
      </w:r>
      <w:r w:rsidRPr="002601F9">
        <w:rPr>
          <w:rFonts w:cstheme="minorHAnsi"/>
          <w:sz w:val="24"/>
          <w:szCs w:val="24"/>
          <w:shd w:val="clear" w:color="auto" w:fill="FFFFFF"/>
          <w:lang w:val="es-ES_tradnl" w:bidi="he-IL"/>
        </w:rPr>
        <w:t>ón, ejecució</w:t>
      </w:r>
      <w:r w:rsidRPr="002601F9">
        <w:rPr>
          <w:rFonts w:cstheme="minorHAnsi"/>
          <w:color w:val="1A181A"/>
          <w:sz w:val="24"/>
          <w:szCs w:val="24"/>
          <w:shd w:val="clear" w:color="auto" w:fill="FFFFFF"/>
          <w:lang w:val="es-ES_tradnl" w:bidi="he-IL"/>
        </w:rPr>
        <w:t xml:space="preserve">n </w:t>
      </w:r>
      <w:r w:rsidRPr="002601F9">
        <w:rPr>
          <w:rFonts w:cstheme="minorHAnsi"/>
          <w:sz w:val="24"/>
          <w:szCs w:val="24"/>
          <w:shd w:val="clear" w:color="auto" w:fill="FFFFFF"/>
          <w:lang w:val="es-ES_tradnl" w:bidi="he-IL"/>
        </w:rPr>
        <w:t>y evaluac</w:t>
      </w:r>
      <w:r w:rsidRPr="002601F9">
        <w:rPr>
          <w:rFonts w:cstheme="minorHAnsi"/>
          <w:color w:val="1A181A"/>
          <w:sz w:val="24"/>
          <w:szCs w:val="24"/>
          <w:shd w:val="clear" w:color="auto" w:fill="FFFFFF"/>
          <w:lang w:val="es-ES_tradnl" w:bidi="he-IL"/>
        </w:rPr>
        <w:t>i</w:t>
      </w:r>
      <w:r w:rsidRPr="002601F9">
        <w:rPr>
          <w:rFonts w:cstheme="minorHAnsi"/>
          <w:sz w:val="24"/>
          <w:szCs w:val="24"/>
          <w:shd w:val="clear" w:color="auto" w:fill="FFFFFF"/>
          <w:lang w:val="es-ES_tradnl" w:bidi="he-IL"/>
        </w:rPr>
        <w:t>ón</w:t>
      </w:r>
      <w:r w:rsidRPr="002601F9">
        <w:rPr>
          <w:rFonts w:cstheme="minorHAnsi"/>
          <w:color w:val="302F30"/>
          <w:sz w:val="24"/>
          <w:szCs w:val="24"/>
          <w:shd w:val="clear" w:color="auto" w:fill="FFFFFF"/>
          <w:lang w:val="es-ES_tradnl" w:bidi="he-IL"/>
        </w:rPr>
        <w:t xml:space="preserve">, </w:t>
      </w:r>
      <w:r w:rsidRPr="002601F9">
        <w:rPr>
          <w:rFonts w:cstheme="minorHAnsi"/>
          <w:sz w:val="24"/>
          <w:szCs w:val="24"/>
          <w:shd w:val="clear" w:color="auto" w:fill="FFFFFF"/>
          <w:lang w:val="es-ES_tradnl" w:bidi="he-IL"/>
        </w:rPr>
        <w:t>con el fin de logra</w:t>
      </w:r>
      <w:r w:rsidRPr="002601F9">
        <w:rPr>
          <w:rFonts w:cstheme="minorHAnsi"/>
          <w:color w:val="1A181A"/>
          <w:sz w:val="24"/>
          <w:szCs w:val="24"/>
          <w:shd w:val="clear" w:color="auto" w:fill="FFFFFF"/>
          <w:lang w:val="es-ES_tradnl" w:bidi="he-IL"/>
        </w:rPr>
        <w:t xml:space="preserve">r </w:t>
      </w:r>
      <w:r w:rsidRPr="002601F9">
        <w:rPr>
          <w:rFonts w:cstheme="minorHAnsi"/>
          <w:sz w:val="24"/>
          <w:szCs w:val="24"/>
          <w:shd w:val="clear" w:color="auto" w:fill="FFFFFF"/>
          <w:lang w:val="es-ES_tradnl" w:bidi="he-IL"/>
        </w:rPr>
        <w:t>que los proyectos que se desarrollen sean los de mayo</w:t>
      </w:r>
      <w:r w:rsidRPr="002601F9">
        <w:rPr>
          <w:rFonts w:cstheme="minorHAnsi"/>
          <w:color w:val="1A181A"/>
          <w:sz w:val="24"/>
          <w:szCs w:val="24"/>
          <w:shd w:val="clear" w:color="auto" w:fill="FFFFFF"/>
          <w:lang w:val="es-ES_tradnl" w:bidi="he-IL"/>
        </w:rPr>
        <w:t xml:space="preserve">r </w:t>
      </w:r>
      <w:r w:rsidRPr="002601F9">
        <w:rPr>
          <w:rFonts w:cstheme="minorHAnsi"/>
          <w:sz w:val="24"/>
          <w:szCs w:val="24"/>
          <w:shd w:val="clear" w:color="auto" w:fill="FFFFFF"/>
          <w:lang w:val="es-ES_tradnl" w:bidi="he-IL"/>
        </w:rPr>
        <w:t xml:space="preserve">rentabilidad social y económica y que no se </w:t>
      </w:r>
      <w:r w:rsidRPr="002601F9">
        <w:rPr>
          <w:rFonts w:cstheme="minorHAnsi"/>
          <w:color w:val="1A181A"/>
          <w:sz w:val="24"/>
          <w:szCs w:val="24"/>
          <w:shd w:val="clear" w:color="auto" w:fill="FFFFFF"/>
          <w:lang w:val="es-ES_tradnl" w:bidi="he-IL"/>
        </w:rPr>
        <w:t>i</w:t>
      </w:r>
      <w:r w:rsidRPr="002601F9">
        <w:rPr>
          <w:rFonts w:cstheme="minorHAnsi"/>
          <w:sz w:val="24"/>
          <w:szCs w:val="24"/>
          <w:shd w:val="clear" w:color="auto" w:fill="FFFFFF"/>
          <w:lang w:val="es-ES_tradnl" w:bidi="he-IL"/>
        </w:rPr>
        <w:t>ncurra en retrasos y sobrecostos innecesarios</w:t>
      </w:r>
      <w:r w:rsidRPr="002601F9">
        <w:rPr>
          <w:rFonts w:cstheme="minorHAnsi"/>
          <w:color w:val="1A181A"/>
          <w:sz w:val="24"/>
          <w:szCs w:val="24"/>
          <w:shd w:val="clear" w:color="auto" w:fill="FFFFFF"/>
          <w:lang w:val="es-ES_tradnl" w:bidi="he-IL"/>
        </w:rPr>
        <w:t>.</w:t>
      </w:r>
    </w:p>
    <w:p w:rsidR="0076422C" w:rsidRPr="002601F9" w:rsidRDefault="0076422C" w:rsidP="00930C60">
      <w:pPr>
        <w:pStyle w:val="Sinespaciado"/>
        <w:jc w:val="both"/>
        <w:rPr>
          <w:rFonts w:cstheme="minorHAnsi"/>
          <w:color w:val="1A181A"/>
          <w:sz w:val="24"/>
          <w:szCs w:val="24"/>
          <w:shd w:val="clear" w:color="auto" w:fill="FFFFFF"/>
          <w:lang w:val="es-ES_tradnl" w:bidi="he-IL"/>
        </w:rPr>
      </w:pPr>
    </w:p>
    <w:p w:rsidR="0076422C" w:rsidRPr="002601F9" w:rsidRDefault="0076422C" w:rsidP="0076422C">
      <w:pPr>
        <w:jc w:val="both"/>
        <w:rPr>
          <w:rFonts w:cstheme="minorHAnsi"/>
        </w:rPr>
      </w:pPr>
      <w:r w:rsidRPr="002601F9">
        <w:rPr>
          <w:rFonts w:cstheme="minorHAnsi"/>
        </w:rPr>
        <w:t>Por lo que corresponde a la participación del sector privado debe señalarse que la API de Manzanillo, inicia su proceso de privatización de terminales, instalaciones y de prestación de servicios, a partir de 1995, en donde son cedidas por primera vez a inversionistas privados, la Terminal Especializada de Contenedores, la Instalación de usos Múltiples No. 1, y el Servicio de Remolque, entre otros.</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La API de Manzanillo ha logrado privatizar todos los servicios que actualmente se prestan dentro del recinto portuario, siendo un beneficio para todos nuestros clientes, ya que se ha logrado una sana competencia, en cuanto a la promoción de tarifas se refiere. De igual forma, se continua trabajando en la atracción de nuevas inversiones privadas para el puerto de Manzanillo,</w:t>
      </w:r>
      <w:r w:rsidR="000347F7">
        <w:rPr>
          <w:rFonts w:cstheme="minorHAnsi"/>
        </w:rPr>
        <w:t xml:space="preserve"> </w:t>
      </w:r>
      <w:r w:rsidRPr="002601F9">
        <w:rPr>
          <w:rFonts w:cstheme="minorHAnsi"/>
        </w:rPr>
        <w:t>así como una mayor inversión p</w:t>
      </w:r>
      <w:r w:rsidR="000347F7">
        <w:rPr>
          <w:rFonts w:cstheme="minorHAnsi"/>
        </w:rPr>
        <w:t>ú</w:t>
      </w:r>
      <w:r w:rsidRPr="002601F9">
        <w:rPr>
          <w:rFonts w:cstheme="minorHAnsi"/>
        </w:rPr>
        <w:t>blica , con recursos propios de la API, para la construcción y mantenimiento de la infraestructura portuaria.</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 xml:space="preserve">A partir de la creación de la Administración Portuaria Integral , se generó un desarrollo del Puerto de Manzanillo, incorporando a la iniciativa privada en la operación, y compartiendo las inversiones, tanto de infraestructura como en equipo, lo que permitió que el puerto en estos 13 años, aumentara significativamente su trafico de 4 a 20 millones de toneladas anuales. Es importante destacar el aumento generado en el manejo de carga contenerizada, como </w:t>
      </w:r>
      <w:r w:rsidR="000347F7">
        <w:rPr>
          <w:rFonts w:cstheme="minorHAnsi"/>
        </w:rPr>
        <w:t>resultado del incremento del trá</w:t>
      </w:r>
      <w:r w:rsidRPr="002601F9">
        <w:rPr>
          <w:rFonts w:cstheme="minorHAnsi"/>
        </w:rPr>
        <w:t>fico de mercancías entre Asia y América.</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Actualmente el Puerto de Manzanillo es líder dentro del Sistema Portuario Nacional  en el manejo de carga contenerizada con una participación en el mercado del 47%, su posición geográfica y alto nivel de capacitación en el manejo de dicha carga, genera</w:t>
      </w:r>
      <w:r w:rsidR="000347F7">
        <w:rPr>
          <w:rFonts w:cstheme="minorHAnsi"/>
        </w:rPr>
        <w:t xml:space="preserve"> </w:t>
      </w:r>
      <w:r w:rsidRPr="002601F9">
        <w:rPr>
          <w:rFonts w:cstheme="minorHAnsi"/>
        </w:rPr>
        <w:t>expectativas de crecimiento sustentable y sostenido.</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 xml:space="preserve">Ante tales expectativas, el Puerto de Manzanillo enfrenta el reto de un crecimiento adecuado en infraestructura e instalaciones para mantener su competitividad, por lo que se hace necesario ejercer acciones en el corto, mediano y largo plazo que permitan concretar su desarrollo con gran impacto en la economía regional y nacional. </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Para la prestación de los servicios portuarios el puerto de Manzanillo a mayo del 2006  contaba con la siguiente infraestructura:</w:t>
      </w:r>
    </w:p>
    <w:p w:rsidR="0076422C" w:rsidRPr="002601F9" w:rsidRDefault="0076422C" w:rsidP="0076422C">
      <w:pPr>
        <w:jc w:val="both"/>
        <w:rPr>
          <w:rFonts w:cstheme="minorHAnsi"/>
        </w:rPr>
      </w:pPr>
    </w:p>
    <w:tbl>
      <w:tblPr>
        <w:tblStyle w:val="Tablaconcuadrcula"/>
        <w:tblW w:w="0" w:type="auto"/>
        <w:tblInd w:w="250" w:type="dxa"/>
        <w:tblLayout w:type="fixed"/>
        <w:tblLook w:val="04A0"/>
      </w:tblPr>
      <w:tblGrid>
        <w:gridCol w:w="3686"/>
        <w:gridCol w:w="1842"/>
        <w:gridCol w:w="1560"/>
        <w:gridCol w:w="1417"/>
      </w:tblGrid>
      <w:tr w:rsidR="0076422C" w:rsidRPr="002601F9" w:rsidTr="009342BA">
        <w:tc>
          <w:tcPr>
            <w:tcW w:w="3686" w:type="dxa"/>
            <w:shd w:val="clear" w:color="auto" w:fill="A6A6A6" w:themeFill="background1" w:themeFillShade="A6"/>
          </w:tcPr>
          <w:p w:rsidR="0076422C" w:rsidRPr="002601F9" w:rsidRDefault="0076422C" w:rsidP="009342BA">
            <w:pPr>
              <w:jc w:val="both"/>
              <w:rPr>
                <w:rFonts w:cstheme="minorHAnsi"/>
              </w:rPr>
            </w:pPr>
            <w:r w:rsidRPr="002601F9">
              <w:rPr>
                <w:rFonts w:cstheme="minorHAnsi"/>
              </w:rPr>
              <w:t>MUELLE</w:t>
            </w:r>
          </w:p>
        </w:tc>
        <w:tc>
          <w:tcPr>
            <w:tcW w:w="1842" w:type="dxa"/>
            <w:shd w:val="clear" w:color="auto" w:fill="A6A6A6" w:themeFill="background1" w:themeFillShade="A6"/>
          </w:tcPr>
          <w:p w:rsidR="0076422C" w:rsidRPr="002601F9" w:rsidRDefault="0076422C" w:rsidP="009342BA">
            <w:pPr>
              <w:jc w:val="both"/>
              <w:rPr>
                <w:rFonts w:cstheme="minorHAnsi"/>
              </w:rPr>
            </w:pPr>
            <w:r w:rsidRPr="002601F9">
              <w:rPr>
                <w:rFonts w:cstheme="minorHAnsi"/>
              </w:rPr>
              <w:t xml:space="preserve">LONGITUD DE </w:t>
            </w:r>
            <w:r w:rsidRPr="002601F9">
              <w:rPr>
                <w:rFonts w:cstheme="minorHAnsi"/>
              </w:rPr>
              <w:lastRenderedPageBreak/>
              <w:t>ATRAQUE</w:t>
            </w:r>
          </w:p>
        </w:tc>
        <w:tc>
          <w:tcPr>
            <w:tcW w:w="1560" w:type="dxa"/>
            <w:shd w:val="clear" w:color="auto" w:fill="A6A6A6" w:themeFill="background1" w:themeFillShade="A6"/>
          </w:tcPr>
          <w:p w:rsidR="0076422C" w:rsidRPr="002601F9" w:rsidRDefault="0076422C" w:rsidP="009342BA">
            <w:pPr>
              <w:jc w:val="both"/>
              <w:rPr>
                <w:rFonts w:cstheme="minorHAnsi"/>
              </w:rPr>
            </w:pPr>
            <w:r w:rsidRPr="002601F9">
              <w:rPr>
                <w:rFonts w:cstheme="minorHAnsi"/>
              </w:rPr>
              <w:lastRenderedPageBreak/>
              <w:t>PROFUNDIDA</w:t>
            </w:r>
            <w:r w:rsidRPr="002601F9">
              <w:rPr>
                <w:rFonts w:cstheme="minorHAnsi"/>
              </w:rPr>
              <w:lastRenderedPageBreak/>
              <w:t>D</w:t>
            </w:r>
          </w:p>
        </w:tc>
        <w:tc>
          <w:tcPr>
            <w:tcW w:w="1417" w:type="dxa"/>
            <w:shd w:val="clear" w:color="auto" w:fill="A6A6A6" w:themeFill="background1" w:themeFillShade="A6"/>
          </w:tcPr>
          <w:p w:rsidR="0076422C" w:rsidRPr="002601F9" w:rsidRDefault="0076422C" w:rsidP="009342BA">
            <w:pPr>
              <w:jc w:val="both"/>
              <w:rPr>
                <w:rFonts w:cstheme="minorHAnsi"/>
              </w:rPr>
            </w:pPr>
            <w:r w:rsidRPr="002601F9">
              <w:rPr>
                <w:rFonts w:cstheme="minorHAnsi"/>
              </w:rPr>
              <w:lastRenderedPageBreak/>
              <w:t xml:space="preserve">CALADO </w:t>
            </w:r>
            <w:r w:rsidRPr="002601F9">
              <w:rPr>
                <w:rFonts w:cstheme="minorHAnsi"/>
              </w:rPr>
              <w:lastRenderedPageBreak/>
              <w:t>MAXIMO</w:t>
            </w:r>
          </w:p>
        </w:tc>
      </w:tr>
      <w:tr w:rsidR="0076422C" w:rsidRPr="002601F9" w:rsidTr="009342BA">
        <w:trPr>
          <w:trHeight w:val="335"/>
        </w:trPr>
        <w:tc>
          <w:tcPr>
            <w:tcW w:w="3686" w:type="dxa"/>
            <w:shd w:val="clear" w:color="auto" w:fill="auto"/>
          </w:tcPr>
          <w:p w:rsidR="0076422C" w:rsidRPr="002601F9" w:rsidRDefault="0076422C" w:rsidP="009342BA">
            <w:pPr>
              <w:jc w:val="both"/>
              <w:rPr>
                <w:rFonts w:cstheme="minorHAnsi"/>
              </w:rPr>
            </w:pPr>
            <w:r w:rsidRPr="002601F9">
              <w:rPr>
                <w:rFonts w:cstheme="minorHAnsi"/>
              </w:rPr>
              <w:lastRenderedPageBreak/>
              <w:t>PUERTO INTERIOR (Polígono 2)</w:t>
            </w:r>
          </w:p>
          <w:p w:rsidR="0076422C" w:rsidRPr="002601F9" w:rsidRDefault="0076422C" w:rsidP="009342BA">
            <w:pPr>
              <w:jc w:val="both"/>
              <w:rPr>
                <w:rFonts w:cstheme="minorHAnsi"/>
              </w:rPr>
            </w:pPr>
            <w:r w:rsidRPr="002601F9">
              <w:rPr>
                <w:rFonts w:cstheme="minorHAnsi"/>
              </w:rPr>
              <w:t>Canal de Navegación</w:t>
            </w:r>
          </w:p>
          <w:p w:rsidR="0076422C" w:rsidRPr="002601F9" w:rsidRDefault="0076422C" w:rsidP="009342BA">
            <w:pPr>
              <w:jc w:val="both"/>
              <w:rPr>
                <w:rFonts w:cstheme="minorHAnsi"/>
              </w:rPr>
            </w:pPr>
            <w:r w:rsidRPr="002601F9">
              <w:rPr>
                <w:rFonts w:cstheme="minorHAnsi"/>
              </w:rPr>
              <w:t>Dársena de Maniobras (1)</w:t>
            </w:r>
          </w:p>
          <w:p w:rsidR="0076422C" w:rsidRPr="002601F9" w:rsidRDefault="0076422C" w:rsidP="009342BA">
            <w:pPr>
              <w:jc w:val="both"/>
              <w:rPr>
                <w:rFonts w:cstheme="minorHAnsi"/>
              </w:rPr>
            </w:pPr>
            <w:r w:rsidRPr="002601F9">
              <w:rPr>
                <w:rFonts w:cstheme="minorHAnsi"/>
              </w:rPr>
              <w:t>Dársena de Maniobras (2)</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Banda “A”</w:t>
            </w:r>
          </w:p>
          <w:p w:rsidR="0076422C" w:rsidRPr="002601F9" w:rsidRDefault="0076422C" w:rsidP="009342BA">
            <w:pPr>
              <w:jc w:val="both"/>
              <w:rPr>
                <w:rFonts w:cstheme="minorHAnsi"/>
              </w:rPr>
            </w:pPr>
            <w:r w:rsidRPr="002601F9">
              <w:rPr>
                <w:rFonts w:cstheme="minorHAnsi"/>
              </w:rPr>
              <w:t>Tramo No. 2</w:t>
            </w:r>
          </w:p>
          <w:p w:rsidR="0076422C" w:rsidRPr="002601F9" w:rsidRDefault="0076422C" w:rsidP="009342BA">
            <w:pPr>
              <w:jc w:val="both"/>
              <w:rPr>
                <w:rFonts w:cstheme="minorHAnsi"/>
              </w:rPr>
            </w:pPr>
            <w:r w:rsidRPr="002601F9">
              <w:rPr>
                <w:rFonts w:cstheme="minorHAnsi"/>
              </w:rPr>
              <w:t>Tramo No. 3</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Banda “B”</w:t>
            </w:r>
          </w:p>
          <w:p w:rsidR="0076422C" w:rsidRPr="002601F9" w:rsidRDefault="0076422C" w:rsidP="009342BA">
            <w:pPr>
              <w:jc w:val="both"/>
              <w:rPr>
                <w:rFonts w:cstheme="minorHAnsi"/>
              </w:rPr>
            </w:pPr>
            <w:r w:rsidRPr="002601F9">
              <w:rPr>
                <w:rFonts w:cstheme="minorHAnsi"/>
              </w:rPr>
              <w:t>Tramo No. 4</w:t>
            </w:r>
          </w:p>
          <w:p w:rsidR="0076422C" w:rsidRPr="002601F9" w:rsidRDefault="0076422C" w:rsidP="009342BA">
            <w:pPr>
              <w:jc w:val="both"/>
              <w:rPr>
                <w:rFonts w:cstheme="minorHAnsi"/>
              </w:rPr>
            </w:pPr>
            <w:r w:rsidRPr="002601F9">
              <w:rPr>
                <w:rFonts w:cstheme="minorHAnsi"/>
              </w:rPr>
              <w:t>Tramo No. 5</w:t>
            </w:r>
          </w:p>
          <w:p w:rsidR="0076422C" w:rsidRPr="002601F9" w:rsidRDefault="0076422C" w:rsidP="009342BA">
            <w:pPr>
              <w:jc w:val="both"/>
              <w:rPr>
                <w:rFonts w:cstheme="minorHAnsi"/>
              </w:rPr>
            </w:pPr>
            <w:r w:rsidRPr="002601F9">
              <w:rPr>
                <w:rFonts w:cstheme="minorHAnsi"/>
              </w:rPr>
              <w:t>Tramo No. 6</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Banda “C”</w:t>
            </w:r>
          </w:p>
          <w:p w:rsidR="0076422C" w:rsidRPr="002601F9" w:rsidRDefault="0076422C" w:rsidP="009342BA">
            <w:pPr>
              <w:jc w:val="both"/>
              <w:rPr>
                <w:rFonts w:cstheme="minorHAnsi"/>
              </w:rPr>
            </w:pPr>
            <w:r w:rsidRPr="002601F9">
              <w:rPr>
                <w:rFonts w:cstheme="minorHAnsi"/>
              </w:rPr>
              <w:t>Tramo No. 7</w:t>
            </w:r>
          </w:p>
          <w:p w:rsidR="0076422C" w:rsidRPr="002601F9" w:rsidRDefault="0076422C" w:rsidP="009342BA">
            <w:pPr>
              <w:jc w:val="both"/>
              <w:rPr>
                <w:rFonts w:cstheme="minorHAnsi"/>
              </w:rPr>
            </w:pPr>
            <w:r w:rsidRPr="002601F9">
              <w:rPr>
                <w:rFonts w:cstheme="minorHAnsi"/>
              </w:rPr>
              <w:t>Tramo No. 8</w:t>
            </w:r>
          </w:p>
          <w:p w:rsidR="0076422C" w:rsidRPr="002601F9" w:rsidRDefault="0076422C" w:rsidP="009342BA">
            <w:pPr>
              <w:jc w:val="both"/>
              <w:rPr>
                <w:rFonts w:cstheme="minorHAnsi"/>
              </w:rPr>
            </w:pPr>
            <w:r w:rsidRPr="002601F9">
              <w:rPr>
                <w:rFonts w:cstheme="minorHAnsi"/>
              </w:rPr>
              <w:t>Tramo No. 9</w:t>
            </w:r>
          </w:p>
          <w:p w:rsidR="0076422C" w:rsidRPr="002601F9" w:rsidRDefault="0076422C" w:rsidP="009342BA">
            <w:pPr>
              <w:jc w:val="both"/>
              <w:rPr>
                <w:rFonts w:cstheme="minorHAnsi"/>
              </w:rPr>
            </w:pPr>
            <w:r w:rsidRPr="002601F9">
              <w:rPr>
                <w:rFonts w:cstheme="minorHAnsi"/>
              </w:rPr>
              <w:t>Tramo No. 10</w:t>
            </w:r>
          </w:p>
          <w:p w:rsidR="0076422C" w:rsidRPr="002601F9" w:rsidRDefault="0076422C" w:rsidP="009342BA">
            <w:pPr>
              <w:jc w:val="both"/>
              <w:rPr>
                <w:rFonts w:cstheme="minorHAnsi"/>
              </w:rPr>
            </w:pPr>
            <w:r w:rsidRPr="002601F9">
              <w:rPr>
                <w:rFonts w:cstheme="minorHAnsi"/>
              </w:rPr>
              <w:t>Tramo No. 11</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De Contenedores</w:t>
            </w:r>
          </w:p>
          <w:p w:rsidR="0076422C" w:rsidRPr="002601F9" w:rsidRDefault="0076422C" w:rsidP="009342BA">
            <w:pPr>
              <w:jc w:val="both"/>
              <w:rPr>
                <w:rFonts w:cstheme="minorHAnsi"/>
              </w:rPr>
            </w:pPr>
            <w:r w:rsidRPr="002601F9">
              <w:rPr>
                <w:rFonts w:cstheme="minorHAnsi"/>
              </w:rPr>
              <w:t>Tramo No. 12</w:t>
            </w:r>
          </w:p>
          <w:p w:rsidR="0076422C" w:rsidRPr="002601F9" w:rsidRDefault="0076422C" w:rsidP="009342BA">
            <w:pPr>
              <w:jc w:val="both"/>
              <w:rPr>
                <w:rFonts w:cstheme="minorHAnsi"/>
              </w:rPr>
            </w:pPr>
            <w:r w:rsidRPr="002601F9">
              <w:rPr>
                <w:rFonts w:cstheme="minorHAnsi"/>
              </w:rPr>
              <w:t>Tramo No. 13</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Instalación de Minerales</w:t>
            </w:r>
          </w:p>
          <w:p w:rsidR="0076422C" w:rsidRPr="002601F9" w:rsidRDefault="0076422C" w:rsidP="009342BA">
            <w:pPr>
              <w:jc w:val="both"/>
              <w:rPr>
                <w:rFonts w:cstheme="minorHAnsi"/>
              </w:rPr>
            </w:pPr>
            <w:r w:rsidRPr="002601F9">
              <w:rPr>
                <w:rFonts w:cstheme="minorHAnsi"/>
              </w:rPr>
              <w:t>Tramo No. 14</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Instalación de Usos Múltiples</w:t>
            </w:r>
          </w:p>
          <w:p w:rsidR="0076422C" w:rsidRPr="002601F9" w:rsidRDefault="0076422C" w:rsidP="009342BA">
            <w:pPr>
              <w:jc w:val="both"/>
              <w:rPr>
                <w:rFonts w:cstheme="minorHAnsi"/>
              </w:rPr>
            </w:pPr>
            <w:r w:rsidRPr="002601F9">
              <w:rPr>
                <w:rFonts w:cstheme="minorHAnsi"/>
              </w:rPr>
              <w:t>Tramo No. 15</w:t>
            </w:r>
          </w:p>
        </w:tc>
        <w:tc>
          <w:tcPr>
            <w:tcW w:w="1842"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600</w:t>
            </w:r>
          </w:p>
          <w:p w:rsidR="0076422C" w:rsidRPr="002601F9" w:rsidRDefault="0076422C" w:rsidP="009342BA">
            <w:pPr>
              <w:jc w:val="both"/>
              <w:rPr>
                <w:rFonts w:cstheme="minorHAnsi"/>
              </w:rPr>
            </w:pPr>
            <w:r w:rsidRPr="002601F9">
              <w:rPr>
                <w:rFonts w:cstheme="minorHAnsi"/>
              </w:rPr>
              <w:t>450</w:t>
            </w:r>
          </w:p>
          <w:p w:rsidR="0076422C" w:rsidRPr="002601F9" w:rsidRDefault="0076422C" w:rsidP="009342BA">
            <w:pPr>
              <w:jc w:val="both"/>
              <w:rPr>
                <w:rFonts w:cstheme="minorHAnsi"/>
              </w:rPr>
            </w:pPr>
            <w:r w:rsidRPr="002601F9">
              <w:rPr>
                <w:rFonts w:cstheme="minorHAnsi"/>
              </w:rPr>
              <w:t>520</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450</w:t>
            </w:r>
          </w:p>
          <w:p w:rsidR="0076422C" w:rsidRPr="002601F9" w:rsidRDefault="0076422C" w:rsidP="009342BA">
            <w:pPr>
              <w:jc w:val="both"/>
              <w:rPr>
                <w:rFonts w:cstheme="minorHAnsi"/>
              </w:rPr>
            </w:pPr>
            <w:r w:rsidRPr="002601F9">
              <w:rPr>
                <w:rFonts w:cstheme="minorHAnsi"/>
              </w:rPr>
              <w:t>225</w:t>
            </w:r>
          </w:p>
          <w:p w:rsidR="0076422C" w:rsidRPr="002601F9" w:rsidRDefault="0076422C" w:rsidP="009342BA">
            <w:pPr>
              <w:jc w:val="both"/>
              <w:rPr>
                <w:rFonts w:cstheme="minorHAnsi"/>
              </w:rPr>
            </w:pPr>
            <w:r w:rsidRPr="002601F9">
              <w:rPr>
                <w:rFonts w:cstheme="minorHAnsi"/>
              </w:rPr>
              <w:t>225</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570</w:t>
            </w:r>
          </w:p>
          <w:p w:rsidR="0076422C" w:rsidRPr="002601F9" w:rsidRDefault="0076422C" w:rsidP="009342BA">
            <w:pPr>
              <w:jc w:val="both"/>
              <w:rPr>
                <w:rFonts w:cstheme="minorHAnsi"/>
              </w:rPr>
            </w:pPr>
            <w:r w:rsidRPr="002601F9">
              <w:rPr>
                <w:rFonts w:cstheme="minorHAnsi"/>
              </w:rPr>
              <w:t>190</w:t>
            </w:r>
          </w:p>
          <w:p w:rsidR="0076422C" w:rsidRPr="002601F9" w:rsidRDefault="0076422C" w:rsidP="009342BA">
            <w:pPr>
              <w:jc w:val="both"/>
              <w:rPr>
                <w:rFonts w:cstheme="minorHAnsi"/>
              </w:rPr>
            </w:pPr>
            <w:r w:rsidRPr="002601F9">
              <w:rPr>
                <w:rFonts w:cstheme="minorHAnsi"/>
              </w:rPr>
              <w:t>190</w:t>
            </w:r>
          </w:p>
          <w:p w:rsidR="0076422C" w:rsidRPr="002601F9" w:rsidRDefault="0076422C" w:rsidP="009342BA">
            <w:pPr>
              <w:jc w:val="both"/>
              <w:rPr>
                <w:rFonts w:cstheme="minorHAnsi"/>
              </w:rPr>
            </w:pPr>
            <w:r w:rsidRPr="002601F9">
              <w:rPr>
                <w:rFonts w:cstheme="minorHAnsi"/>
              </w:rPr>
              <w:t>190</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1237</w:t>
            </w:r>
          </w:p>
          <w:p w:rsidR="0076422C" w:rsidRPr="002601F9" w:rsidRDefault="0076422C" w:rsidP="009342BA">
            <w:pPr>
              <w:jc w:val="both"/>
              <w:rPr>
                <w:rFonts w:cstheme="minorHAnsi"/>
              </w:rPr>
            </w:pPr>
            <w:r w:rsidRPr="002601F9">
              <w:rPr>
                <w:rFonts w:cstheme="minorHAnsi"/>
              </w:rPr>
              <w:t>235</w:t>
            </w:r>
          </w:p>
          <w:p w:rsidR="0076422C" w:rsidRPr="002601F9" w:rsidRDefault="0076422C" w:rsidP="009342BA">
            <w:pPr>
              <w:jc w:val="both"/>
              <w:rPr>
                <w:rFonts w:cstheme="minorHAnsi"/>
              </w:rPr>
            </w:pPr>
            <w:r w:rsidRPr="002601F9">
              <w:rPr>
                <w:rFonts w:cstheme="minorHAnsi"/>
              </w:rPr>
              <w:t>225</w:t>
            </w:r>
          </w:p>
          <w:p w:rsidR="0076422C" w:rsidRPr="002601F9" w:rsidRDefault="0076422C" w:rsidP="009342BA">
            <w:pPr>
              <w:jc w:val="both"/>
              <w:rPr>
                <w:rFonts w:cstheme="minorHAnsi"/>
              </w:rPr>
            </w:pPr>
            <w:r w:rsidRPr="002601F9">
              <w:rPr>
                <w:rFonts w:cstheme="minorHAnsi"/>
              </w:rPr>
              <w:t>225</w:t>
            </w:r>
          </w:p>
          <w:p w:rsidR="0076422C" w:rsidRPr="002601F9" w:rsidRDefault="0076422C" w:rsidP="009342BA">
            <w:pPr>
              <w:jc w:val="both"/>
              <w:rPr>
                <w:rFonts w:cstheme="minorHAnsi"/>
              </w:rPr>
            </w:pPr>
            <w:r w:rsidRPr="002601F9">
              <w:rPr>
                <w:rFonts w:cstheme="minorHAnsi"/>
              </w:rPr>
              <w:t>252</w:t>
            </w:r>
          </w:p>
          <w:p w:rsidR="0076422C" w:rsidRPr="002601F9" w:rsidRDefault="0076422C" w:rsidP="009342BA">
            <w:pPr>
              <w:jc w:val="both"/>
              <w:rPr>
                <w:rFonts w:cstheme="minorHAnsi"/>
              </w:rPr>
            </w:pPr>
            <w:r w:rsidRPr="002601F9">
              <w:rPr>
                <w:rFonts w:cstheme="minorHAnsi"/>
              </w:rPr>
              <w:t>300</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500</w:t>
            </w:r>
          </w:p>
          <w:p w:rsidR="0076422C" w:rsidRPr="002601F9" w:rsidRDefault="0076422C" w:rsidP="009342BA">
            <w:pPr>
              <w:jc w:val="both"/>
              <w:rPr>
                <w:rFonts w:cstheme="minorHAnsi"/>
              </w:rPr>
            </w:pPr>
            <w:r w:rsidRPr="002601F9">
              <w:rPr>
                <w:rFonts w:cstheme="minorHAnsi"/>
              </w:rPr>
              <w:t>250</w:t>
            </w:r>
          </w:p>
          <w:p w:rsidR="0076422C" w:rsidRPr="002601F9" w:rsidRDefault="0076422C" w:rsidP="009342BA">
            <w:pPr>
              <w:jc w:val="both"/>
              <w:rPr>
                <w:rFonts w:cstheme="minorHAnsi"/>
              </w:rPr>
            </w:pPr>
            <w:r w:rsidRPr="002601F9">
              <w:rPr>
                <w:rFonts w:cstheme="minorHAnsi"/>
              </w:rPr>
              <w:t>250</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300</w:t>
            </w:r>
          </w:p>
          <w:p w:rsidR="0076422C" w:rsidRPr="002601F9" w:rsidRDefault="0076422C" w:rsidP="009342BA">
            <w:pPr>
              <w:jc w:val="both"/>
              <w:rPr>
                <w:rFonts w:cstheme="minorHAnsi"/>
              </w:rPr>
            </w:pPr>
            <w:r w:rsidRPr="002601F9">
              <w:rPr>
                <w:rFonts w:cstheme="minorHAnsi"/>
              </w:rPr>
              <w:t>300</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300</w:t>
            </w:r>
          </w:p>
          <w:p w:rsidR="0076422C" w:rsidRPr="002601F9" w:rsidRDefault="0076422C" w:rsidP="009342BA">
            <w:pPr>
              <w:jc w:val="both"/>
              <w:rPr>
                <w:rFonts w:cstheme="minorHAnsi"/>
              </w:rPr>
            </w:pPr>
            <w:r w:rsidRPr="002601F9">
              <w:rPr>
                <w:rFonts w:cstheme="minorHAnsi"/>
              </w:rPr>
              <w:t>300</w:t>
            </w:r>
          </w:p>
        </w:tc>
        <w:tc>
          <w:tcPr>
            <w:tcW w:w="1560"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16</w:t>
            </w:r>
          </w:p>
          <w:p w:rsidR="0076422C" w:rsidRPr="002601F9" w:rsidRDefault="0076422C" w:rsidP="009342BA">
            <w:pPr>
              <w:jc w:val="both"/>
              <w:rPr>
                <w:rFonts w:cstheme="minorHAnsi"/>
              </w:rPr>
            </w:pPr>
            <w:r w:rsidRPr="002601F9">
              <w:rPr>
                <w:rFonts w:cstheme="minorHAnsi"/>
              </w:rPr>
              <w:t>16</w:t>
            </w:r>
          </w:p>
          <w:p w:rsidR="0076422C" w:rsidRPr="002601F9" w:rsidRDefault="0076422C" w:rsidP="009342BA">
            <w:pPr>
              <w:jc w:val="both"/>
              <w:rPr>
                <w:rFonts w:cstheme="minorHAnsi"/>
              </w:rPr>
            </w:pPr>
            <w:r w:rsidRPr="002601F9">
              <w:rPr>
                <w:rFonts w:cstheme="minorHAnsi"/>
              </w:rPr>
              <w:t>16</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16</w:t>
            </w: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14</w:t>
            </w:r>
          </w:p>
        </w:tc>
        <w:tc>
          <w:tcPr>
            <w:tcW w:w="1417"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r w:rsidRPr="002601F9">
              <w:rPr>
                <w:rFonts w:cstheme="minorHAnsi"/>
              </w:rPr>
              <w:t>13.5</w:t>
            </w:r>
          </w:p>
          <w:p w:rsidR="0076422C" w:rsidRPr="002601F9" w:rsidRDefault="0076422C" w:rsidP="009342BA">
            <w:pPr>
              <w:jc w:val="both"/>
              <w:rPr>
                <w:rFonts w:cstheme="minorHAnsi"/>
              </w:rPr>
            </w:pPr>
            <w:r w:rsidRPr="002601F9">
              <w:rPr>
                <w:rFonts w:cstheme="minorHAnsi"/>
              </w:rPr>
              <w:t>13.5</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14</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13.5</w:t>
            </w: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tc>
      </w:tr>
      <w:tr w:rsidR="0076422C" w:rsidRPr="002601F9" w:rsidTr="009342BA">
        <w:tc>
          <w:tcPr>
            <w:tcW w:w="3686" w:type="dxa"/>
          </w:tcPr>
          <w:p w:rsidR="0076422C" w:rsidRPr="002601F9" w:rsidRDefault="0076422C" w:rsidP="009342BA">
            <w:pPr>
              <w:jc w:val="both"/>
              <w:rPr>
                <w:rFonts w:cstheme="minorHAnsi"/>
              </w:rPr>
            </w:pPr>
            <w:r w:rsidRPr="002601F9">
              <w:rPr>
                <w:rFonts w:cstheme="minorHAnsi"/>
              </w:rPr>
              <w:t>Terminal Marítima de PEMEX (Polígono 1)</w:t>
            </w:r>
          </w:p>
          <w:p w:rsidR="0076422C" w:rsidRPr="002601F9" w:rsidRDefault="0076422C" w:rsidP="009342BA">
            <w:pPr>
              <w:jc w:val="both"/>
              <w:rPr>
                <w:rFonts w:cstheme="minorHAnsi"/>
              </w:rPr>
            </w:pPr>
            <w:r w:rsidRPr="002601F9">
              <w:rPr>
                <w:rFonts w:cstheme="minorHAnsi"/>
              </w:rPr>
              <w:t>Muelle Espigón Norte</w:t>
            </w:r>
          </w:p>
          <w:p w:rsidR="0076422C" w:rsidRPr="002601F9" w:rsidRDefault="0076422C" w:rsidP="009342BA">
            <w:pPr>
              <w:jc w:val="both"/>
              <w:rPr>
                <w:rFonts w:cstheme="minorHAnsi"/>
              </w:rPr>
            </w:pPr>
            <w:r w:rsidRPr="002601F9">
              <w:rPr>
                <w:rFonts w:cstheme="minorHAnsi"/>
              </w:rPr>
              <w:t>Muelle Espigón Sur</w:t>
            </w:r>
          </w:p>
          <w:p w:rsidR="0076422C" w:rsidRPr="002601F9" w:rsidRDefault="0076422C" w:rsidP="009342BA">
            <w:pPr>
              <w:jc w:val="both"/>
              <w:rPr>
                <w:rFonts w:cstheme="minorHAnsi"/>
              </w:rPr>
            </w:pPr>
            <w:r w:rsidRPr="002601F9">
              <w:rPr>
                <w:rFonts w:cstheme="minorHAnsi"/>
              </w:rPr>
              <w:t>Muelle Marginal</w:t>
            </w:r>
          </w:p>
        </w:tc>
        <w:tc>
          <w:tcPr>
            <w:tcW w:w="1842" w:type="dxa"/>
          </w:tcPr>
          <w:p w:rsidR="0076422C" w:rsidRPr="002601F9" w:rsidRDefault="0076422C" w:rsidP="009342BA">
            <w:pPr>
              <w:jc w:val="both"/>
              <w:rPr>
                <w:rFonts w:cstheme="minorHAnsi"/>
              </w:rPr>
            </w:pPr>
            <w:r w:rsidRPr="002601F9">
              <w:rPr>
                <w:rFonts w:cstheme="minorHAnsi"/>
              </w:rPr>
              <w:t>684</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17</w:t>
            </w:r>
          </w:p>
          <w:p w:rsidR="0076422C" w:rsidRPr="002601F9" w:rsidRDefault="0076422C" w:rsidP="009342BA">
            <w:pPr>
              <w:jc w:val="both"/>
              <w:rPr>
                <w:rFonts w:cstheme="minorHAnsi"/>
              </w:rPr>
            </w:pPr>
            <w:r w:rsidRPr="002601F9">
              <w:rPr>
                <w:rFonts w:cstheme="minorHAnsi"/>
              </w:rPr>
              <w:t>217</w:t>
            </w:r>
          </w:p>
          <w:p w:rsidR="0076422C" w:rsidRPr="002601F9" w:rsidRDefault="0076422C" w:rsidP="009342BA">
            <w:pPr>
              <w:jc w:val="both"/>
              <w:rPr>
                <w:rFonts w:cstheme="minorHAnsi"/>
              </w:rPr>
            </w:pPr>
            <w:r w:rsidRPr="002601F9">
              <w:rPr>
                <w:rFonts w:cstheme="minorHAnsi"/>
              </w:rPr>
              <w:t>250</w:t>
            </w:r>
          </w:p>
        </w:tc>
        <w:tc>
          <w:tcPr>
            <w:tcW w:w="1560"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13</w:t>
            </w:r>
          </w:p>
          <w:p w:rsidR="0076422C" w:rsidRPr="002601F9" w:rsidRDefault="0076422C" w:rsidP="009342BA">
            <w:pPr>
              <w:jc w:val="both"/>
              <w:rPr>
                <w:rFonts w:cstheme="minorHAnsi"/>
              </w:rPr>
            </w:pPr>
            <w:r w:rsidRPr="002601F9">
              <w:rPr>
                <w:rFonts w:cstheme="minorHAnsi"/>
              </w:rPr>
              <w:t>11.9</w:t>
            </w:r>
          </w:p>
          <w:p w:rsidR="0076422C" w:rsidRPr="002601F9" w:rsidRDefault="0076422C" w:rsidP="009342BA">
            <w:pPr>
              <w:jc w:val="both"/>
              <w:rPr>
                <w:rFonts w:cstheme="minorHAnsi"/>
              </w:rPr>
            </w:pPr>
            <w:r w:rsidRPr="002601F9">
              <w:rPr>
                <w:rFonts w:cstheme="minorHAnsi"/>
              </w:rPr>
              <w:t>17.3</w:t>
            </w:r>
          </w:p>
        </w:tc>
        <w:tc>
          <w:tcPr>
            <w:tcW w:w="1417"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12</w:t>
            </w:r>
          </w:p>
          <w:p w:rsidR="0076422C" w:rsidRPr="002601F9" w:rsidRDefault="0076422C" w:rsidP="009342BA">
            <w:pPr>
              <w:jc w:val="both"/>
              <w:rPr>
                <w:rFonts w:cstheme="minorHAnsi"/>
              </w:rPr>
            </w:pPr>
            <w:r w:rsidRPr="002601F9">
              <w:rPr>
                <w:rFonts w:cstheme="minorHAnsi"/>
              </w:rPr>
              <w:t>11</w:t>
            </w:r>
          </w:p>
          <w:p w:rsidR="0076422C" w:rsidRPr="002601F9" w:rsidRDefault="0076422C" w:rsidP="009342BA">
            <w:pPr>
              <w:jc w:val="both"/>
              <w:rPr>
                <w:rFonts w:cstheme="minorHAnsi"/>
              </w:rPr>
            </w:pPr>
            <w:r w:rsidRPr="002601F9">
              <w:rPr>
                <w:rFonts w:cstheme="minorHAnsi"/>
              </w:rPr>
              <w:t>15.3</w:t>
            </w:r>
          </w:p>
        </w:tc>
      </w:tr>
      <w:tr w:rsidR="0076422C" w:rsidRPr="002601F9" w:rsidTr="009342BA">
        <w:trPr>
          <w:trHeight w:val="1354"/>
        </w:trPr>
        <w:tc>
          <w:tcPr>
            <w:tcW w:w="3686" w:type="dxa"/>
          </w:tcPr>
          <w:p w:rsidR="0076422C" w:rsidRPr="002601F9" w:rsidRDefault="0076422C" w:rsidP="009342BA">
            <w:pPr>
              <w:jc w:val="both"/>
              <w:rPr>
                <w:rFonts w:cstheme="minorHAnsi"/>
              </w:rPr>
            </w:pPr>
            <w:r w:rsidRPr="002601F9">
              <w:rPr>
                <w:rFonts w:cstheme="minorHAnsi"/>
              </w:rPr>
              <w:t xml:space="preserve">Parque Industrial Pesquero </w:t>
            </w:r>
          </w:p>
          <w:p w:rsidR="0076422C" w:rsidRPr="002601F9" w:rsidRDefault="0076422C" w:rsidP="009342BA">
            <w:pPr>
              <w:jc w:val="both"/>
              <w:rPr>
                <w:rFonts w:cstheme="minorHAnsi"/>
              </w:rPr>
            </w:pPr>
            <w:r w:rsidRPr="002601F9">
              <w:rPr>
                <w:rFonts w:cstheme="minorHAnsi"/>
              </w:rPr>
              <w:t>(FONDEPORT)</w:t>
            </w:r>
          </w:p>
          <w:p w:rsidR="0076422C" w:rsidRPr="002601F9" w:rsidRDefault="0076422C" w:rsidP="009342BA">
            <w:pPr>
              <w:jc w:val="both"/>
              <w:rPr>
                <w:rFonts w:cstheme="minorHAnsi"/>
                <w:u w:val="single"/>
              </w:rPr>
            </w:pPr>
            <w:r w:rsidRPr="002601F9">
              <w:rPr>
                <w:rFonts w:cstheme="minorHAnsi"/>
                <w:u w:val="single"/>
              </w:rPr>
              <w:t>Muelle Pesquero</w:t>
            </w:r>
          </w:p>
          <w:p w:rsidR="0076422C" w:rsidRPr="002601F9" w:rsidRDefault="0076422C" w:rsidP="009342BA">
            <w:pPr>
              <w:jc w:val="both"/>
              <w:rPr>
                <w:rFonts w:cstheme="minorHAnsi"/>
              </w:rPr>
            </w:pPr>
            <w:r w:rsidRPr="002601F9">
              <w:rPr>
                <w:rFonts w:cstheme="minorHAnsi"/>
              </w:rPr>
              <w:t>Banda “A”</w:t>
            </w:r>
          </w:p>
          <w:p w:rsidR="0076422C" w:rsidRPr="002601F9" w:rsidRDefault="0076422C" w:rsidP="009342BA">
            <w:pPr>
              <w:jc w:val="both"/>
              <w:rPr>
                <w:rFonts w:cstheme="minorHAnsi"/>
              </w:rPr>
            </w:pPr>
            <w:r w:rsidRPr="002601F9">
              <w:rPr>
                <w:rFonts w:cstheme="minorHAnsi"/>
              </w:rPr>
              <w:t>Banda “B”</w:t>
            </w:r>
          </w:p>
          <w:p w:rsidR="0076422C" w:rsidRPr="002601F9" w:rsidRDefault="0076422C" w:rsidP="009342BA">
            <w:pPr>
              <w:jc w:val="both"/>
              <w:rPr>
                <w:rFonts w:cstheme="minorHAnsi"/>
              </w:rPr>
            </w:pPr>
            <w:r w:rsidRPr="002601F9">
              <w:rPr>
                <w:rFonts w:cstheme="minorHAnsi"/>
              </w:rPr>
              <w:t>Banda “C”</w:t>
            </w:r>
          </w:p>
          <w:p w:rsidR="0076422C" w:rsidRPr="002601F9" w:rsidRDefault="0076422C" w:rsidP="009342BA">
            <w:pPr>
              <w:jc w:val="both"/>
              <w:rPr>
                <w:rFonts w:cstheme="minorHAnsi"/>
              </w:rPr>
            </w:pPr>
            <w:r w:rsidRPr="002601F9">
              <w:rPr>
                <w:rFonts w:cstheme="minorHAnsi"/>
              </w:rPr>
              <w:t>Alero “A”</w:t>
            </w:r>
          </w:p>
          <w:p w:rsidR="0076422C" w:rsidRPr="002601F9" w:rsidRDefault="0076422C" w:rsidP="009342BA">
            <w:pPr>
              <w:jc w:val="both"/>
              <w:rPr>
                <w:rFonts w:cstheme="minorHAnsi"/>
              </w:rPr>
            </w:pPr>
            <w:r w:rsidRPr="002601F9">
              <w:rPr>
                <w:rFonts w:cstheme="minorHAnsi"/>
              </w:rPr>
              <w:t>Alero “C”</w:t>
            </w:r>
          </w:p>
        </w:tc>
        <w:tc>
          <w:tcPr>
            <w:tcW w:w="1842" w:type="dxa"/>
            <w:shd w:val="clear" w:color="auto" w:fill="auto"/>
          </w:tcPr>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656</w:t>
            </w: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211</w:t>
            </w:r>
          </w:p>
          <w:p w:rsidR="0076422C" w:rsidRPr="002601F9" w:rsidRDefault="0076422C" w:rsidP="009342BA">
            <w:pPr>
              <w:jc w:val="both"/>
              <w:rPr>
                <w:rFonts w:cstheme="minorHAnsi"/>
              </w:rPr>
            </w:pPr>
            <w:r w:rsidRPr="002601F9">
              <w:rPr>
                <w:rFonts w:cstheme="minorHAnsi"/>
              </w:rPr>
              <w:t>200</w:t>
            </w:r>
          </w:p>
          <w:p w:rsidR="0076422C" w:rsidRPr="002601F9" w:rsidRDefault="0076422C" w:rsidP="009342BA">
            <w:pPr>
              <w:jc w:val="both"/>
              <w:rPr>
                <w:rFonts w:cstheme="minorHAnsi"/>
              </w:rPr>
            </w:pPr>
            <w:r w:rsidRPr="002601F9">
              <w:rPr>
                <w:rFonts w:cstheme="minorHAnsi"/>
              </w:rPr>
              <w:t>122</w:t>
            </w:r>
          </w:p>
          <w:p w:rsidR="0076422C" w:rsidRPr="002601F9" w:rsidRDefault="0076422C" w:rsidP="009342BA">
            <w:pPr>
              <w:jc w:val="both"/>
              <w:rPr>
                <w:rFonts w:cstheme="minorHAnsi"/>
              </w:rPr>
            </w:pPr>
            <w:r w:rsidRPr="002601F9">
              <w:rPr>
                <w:rFonts w:cstheme="minorHAnsi"/>
              </w:rPr>
              <w:t>61</w:t>
            </w:r>
          </w:p>
          <w:p w:rsidR="0076422C" w:rsidRPr="002601F9" w:rsidRDefault="0076422C" w:rsidP="009342BA">
            <w:pPr>
              <w:jc w:val="both"/>
              <w:rPr>
                <w:rFonts w:cstheme="minorHAnsi"/>
              </w:rPr>
            </w:pPr>
            <w:r w:rsidRPr="002601F9">
              <w:rPr>
                <w:rFonts w:cstheme="minorHAnsi"/>
              </w:rPr>
              <w:t>61</w:t>
            </w:r>
          </w:p>
        </w:tc>
        <w:tc>
          <w:tcPr>
            <w:tcW w:w="1560"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7</w:t>
            </w:r>
          </w:p>
          <w:p w:rsidR="0076422C" w:rsidRPr="002601F9" w:rsidRDefault="0076422C" w:rsidP="009342BA">
            <w:pPr>
              <w:jc w:val="both"/>
              <w:rPr>
                <w:rFonts w:cstheme="minorHAnsi"/>
              </w:rPr>
            </w:pPr>
            <w:r w:rsidRPr="002601F9">
              <w:rPr>
                <w:rFonts w:cstheme="minorHAnsi"/>
              </w:rPr>
              <w:t>7</w:t>
            </w:r>
          </w:p>
          <w:p w:rsidR="0076422C" w:rsidRPr="002601F9" w:rsidRDefault="0076422C" w:rsidP="009342BA">
            <w:pPr>
              <w:jc w:val="both"/>
              <w:rPr>
                <w:rFonts w:cstheme="minorHAnsi"/>
              </w:rPr>
            </w:pPr>
            <w:r w:rsidRPr="002601F9">
              <w:rPr>
                <w:rFonts w:cstheme="minorHAnsi"/>
              </w:rPr>
              <w:t>7</w:t>
            </w:r>
          </w:p>
          <w:p w:rsidR="0076422C" w:rsidRPr="002601F9" w:rsidRDefault="0076422C" w:rsidP="009342BA">
            <w:pPr>
              <w:jc w:val="both"/>
              <w:rPr>
                <w:rFonts w:cstheme="minorHAnsi"/>
              </w:rPr>
            </w:pPr>
            <w:r w:rsidRPr="002601F9">
              <w:rPr>
                <w:rFonts w:cstheme="minorHAnsi"/>
              </w:rPr>
              <w:t>4</w:t>
            </w:r>
          </w:p>
          <w:p w:rsidR="0076422C" w:rsidRPr="002601F9" w:rsidRDefault="0076422C" w:rsidP="009342BA">
            <w:pPr>
              <w:jc w:val="both"/>
              <w:rPr>
                <w:rFonts w:cstheme="minorHAnsi"/>
              </w:rPr>
            </w:pPr>
            <w:r w:rsidRPr="002601F9">
              <w:rPr>
                <w:rFonts w:cstheme="minorHAnsi"/>
              </w:rPr>
              <w:t>4</w:t>
            </w:r>
          </w:p>
        </w:tc>
        <w:tc>
          <w:tcPr>
            <w:tcW w:w="1417" w:type="dxa"/>
          </w:tcPr>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p>
          <w:p w:rsidR="0076422C" w:rsidRPr="002601F9" w:rsidRDefault="0076422C" w:rsidP="009342BA">
            <w:pPr>
              <w:jc w:val="both"/>
              <w:rPr>
                <w:rFonts w:cstheme="minorHAnsi"/>
              </w:rPr>
            </w:pPr>
            <w:r w:rsidRPr="002601F9">
              <w:rPr>
                <w:rFonts w:cstheme="minorHAnsi"/>
              </w:rPr>
              <w:t>6</w:t>
            </w:r>
          </w:p>
          <w:p w:rsidR="0076422C" w:rsidRPr="002601F9" w:rsidRDefault="0076422C" w:rsidP="009342BA">
            <w:pPr>
              <w:jc w:val="both"/>
              <w:rPr>
                <w:rFonts w:cstheme="minorHAnsi"/>
              </w:rPr>
            </w:pPr>
            <w:r w:rsidRPr="002601F9">
              <w:rPr>
                <w:rFonts w:cstheme="minorHAnsi"/>
              </w:rPr>
              <w:t>6</w:t>
            </w:r>
          </w:p>
          <w:p w:rsidR="0076422C" w:rsidRPr="002601F9" w:rsidRDefault="0076422C" w:rsidP="009342BA">
            <w:pPr>
              <w:jc w:val="both"/>
              <w:rPr>
                <w:rFonts w:cstheme="minorHAnsi"/>
              </w:rPr>
            </w:pPr>
            <w:r w:rsidRPr="002601F9">
              <w:rPr>
                <w:rFonts w:cstheme="minorHAnsi"/>
              </w:rPr>
              <w:t>6</w:t>
            </w:r>
          </w:p>
          <w:p w:rsidR="0076422C" w:rsidRPr="002601F9" w:rsidRDefault="0076422C" w:rsidP="009342BA">
            <w:pPr>
              <w:jc w:val="both"/>
              <w:rPr>
                <w:rFonts w:cstheme="minorHAnsi"/>
              </w:rPr>
            </w:pPr>
            <w:r w:rsidRPr="002601F9">
              <w:rPr>
                <w:rFonts w:cstheme="minorHAnsi"/>
              </w:rPr>
              <w:t>25</w:t>
            </w:r>
          </w:p>
          <w:p w:rsidR="0076422C" w:rsidRPr="002601F9" w:rsidRDefault="0076422C" w:rsidP="009342BA">
            <w:pPr>
              <w:jc w:val="both"/>
              <w:rPr>
                <w:rFonts w:cstheme="minorHAnsi"/>
              </w:rPr>
            </w:pPr>
            <w:r w:rsidRPr="002601F9">
              <w:rPr>
                <w:rFonts w:cstheme="minorHAnsi"/>
              </w:rPr>
              <w:t>25</w:t>
            </w:r>
          </w:p>
        </w:tc>
      </w:tr>
    </w:tbl>
    <w:p w:rsidR="0076422C" w:rsidRPr="002601F9" w:rsidRDefault="0076422C" w:rsidP="0076422C">
      <w:pPr>
        <w:jc w:val="both"/>
        <w:rPr>
          <w:rFonts w:cstheme="minorHAnsi"/>
        </w:rPr>
      </w:pPr>
    </w:p>
    <w:p w:rsidR="0076422C" w:rsidRPr="00641DB3" w:rsidRDefault="0076422C" w:rsidP="0076422C">
      <w:pPr>
        <w:jc w:val="both"/>
        <w:rPr>
          <w:rFonts w:cstheme="minorHAnsi"/>
          <w:sz w:val="20"/>
          <w:szCs w:val="20"/>
        </w:rPr>
      </w:pPr>
      <w:r w:rsidRPr="00641DB3">
        <w:rPr>
          <w:rFonts w:cstheme="minorHAnsi"/>
          <w:sz w:val="20"/>
          <w:szCs w:val="20"/>
        </w:rPr>
        <w:t>Nota: Profundidades Expresados en Metros</w:t>
      </w:r>
    </w:p>
    <w:p w:rsidR="0076422C" w:rsidRPr="00641DB3" w:rsidRDefault="0076422C" w:rsidP="0076422C">
      <w:pPr>
        <w:jc w:val="both"/>
        <w:rPr>
          <w:rFonts w:cstheme="minorHAnsi"/>
          <w:sz w:val="20"/>
          <w:szCs w:val="20"/>
        </w:rPr>
      </w:pPr>
      <w:r w:rsidRPr="00641DB3">
        <w:rPr>
          <w:rFonts w:cstheme="minorHAnsi"/>
          <w:sz w:val="20"/>
          <w:szCs w:val="20"/>
        </w:rPr>
        <w:t>Calados Referidos al Nivel de Bajamar Media Inferior</w:t>
      </w:r>
    </w:p>
    <w:p w:rsidR="0076422C" w:rsidRPr="00641DB3" w:rsidRDefault="0076422C" w:rsidP="0076422C">
      <w:pPr>
        <w:jc w:val="both"/>
        <w:rPr>
          <w:rFonts w:cstheme="minorHAnsi"/>
          <w:sz w:val="20"/>
          <w:szCs w:val="20"/>
        </w:rPr>
      </w:pPr>
      <w:r w:rsidRPr="00641DB3">
        <w:rPr>
          <w:rFonts w:cstheme="minorHAnsi"/>
          <w:sz w:val="20"/>
          <w:szCs w:val="20"/>
        </w:rPr>
        <w:t>A solicitud del Armador del Buques y Agente Consignatario</w:t>
      </w:r>
    </w:p>
    <w:p w:rsidR="0076422C" w:rsidRPr="002601F9" w:rsidRDefault="0076422C" w:rsidP="0076422C">
      <w:pPr>
        <w:jc w:val="both"/>
        <w:rPr>
          <w:rFonts w:cstheme="minorHAnsi"/>
        </w:rPr>
      </w:pPr>
    </w:p>
    <w:p w:rsidR="0076422C" w:rsidRPr="002601F9" w:rsidRDefault="0076422C" w:rsidP="0076422C">
      <w:pPr>
        <w:jc w:val="both"/>
        <w:rPr>
          <w:rFonts w:cstheme="minorHAnsi"/>
          <w:b/>
        </w:rPr>
      </w:pPr>
      <w:r w:rsidRPr="002601F9">
        <w:rPr>
          <w:rFonts w:cstheme="minorHAnsi"/>
          <w:b/>
        </w:rPr>
        <w:t>AREAS DE ALMACENAJE</w:t>
      </w:r>
    </w:p>
    <w:p w:rsidR="0076422C" w:rsidRPr="002601F9" w:rsidRDefault="0076422C" w:rsidP="0076422C">
      <w:pPr>
        <w:jc w:val="both"/>
        <w:rPr>
          <w:rFonts w:cstheme="minorHAnsi"/>
        </w:rPr>
      </w:pPr>
      <w:r w:rsidRPr="002601F9">
        <w:rPr>
          <w:rFonts w:cstheme="minorHAnsi"/>
        </w:rPr>
        <w:t>Manzanillo Dispone de las siguientes áreas de almacenaje</w:t>
      </w:r>
    </w:p>
    <w:p w:rsidR="0076422C" w:rsidRPr="002601F9" w:rsidRDefault="0076422C" w:rsidP="0076422C">
      <w:pPr>
        <w:jc w:val="both"/>
        <w:rPr>
          <w:rFonts w:cstheme="minorHAnsi"/>
        </w:rPr>
      </w:pPr>
    </w:p>
    <w:tbl>
      <w:tblPr>
        <w:tblStyle w:val="Tablaconcuadrcula"/>
        <w:tblW w:w="0" w:type="auto"/>
        <w:tblInd w:w="817" w:type="dxa"/>
        <w:tblLook w:val="04A0"/>
      </w:tblPr>
      <w:tblGrid>
        <w:gridCol w:w="3544"/>
        <w:gridCol w:w="2693"/>
      </w:tblGrid>
      <w:tr w:rsidR="0076422C" w:rsidRPr="002601F9" w:rsidTr="009342BA">
        <w:tc>
          <w:tcPr>
            <w:tcW w:w="3544" w:type="dxa"/>
            <w:shd w:val="clear" w:color="auto" w:fill="BFBFBF" w:themeFill="background1" w:themeFillShade="BF"/>
          </w:tcPr>
          <w:p w:rsidR="0076422C" w:rsidRPr="002601F9" w:rsidRDefault="0076422C" w:rsidP="009342BA">
            <w:pPr>
              <w:jc w:val="both"/>
              <w:rPr>
                <w:rFonts w:cstheme="minorHAnsi"/>
              </w:rPr>
            </w:pPr>
            <w:r w:rsidRPr="002601F9">
              <w:rPr>
                <w:rFonts w:cstheme="minorHAnsi"/>
              </w:rPr>
              <w:t>Tipo de carga</w:t>
            </w:r>
          </w:p>
        </w:tc>
        <w:tc>
          <w:tcPr>
            <w:tcW w:w="2693" w:type="dxa"/>
            <w:shd w:val="clear" w:color="auto" w:fill="BFBFBF" w:themeFill="background1" w:themeFillShade="BF"/>
          </w:tcPr>
          <w:p w:rsidR="0076422C" w:rsidRPr="002601F9" w:rsidRDefault="0076422C" w:rsidP="009342BA">
            <w:pPr>
              <w:jc w:val="both"/>
              <w:rPr>
                <w:rFonts w:cstheme="minorHAnsi"/>
              </w:rPr>
            </w:pPr>
            <w:r w:rsidRPr="002601F9">
              <w:rPr>
                <w:rFonts w:cstheme="minorHAnsi"/>
              </w:rPr>
              <w:t>Superficie (M2)</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Bodegas Carga General</w:t>
            </w:r>
          </w:p>
        </w:tc>
        <w:tc>
          <w:tcPr>
            <w:tcW w:w="2693" w:type="dxa"/>
          </w:tcPr>
          <w:p w:rsidR="0076422C" w:rsidRPr="002601F9" w:rsidRDefault="0076422C" w:rsidP="009342BA">
            <w:pPr>
              <w:jc w:val="both"/>
              <w:rPr>
                <w:rFonts w:cstheme="minorHAnsi"/>
              </w:rPr>
            </w:pPr>
            <w:r w:rsidRPr="002601F9">
              <w:rPr>
                <w:rFonts w:cstheme="minorHAnsi"/>
              </w:rPr>
              <w:t>13,803</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Bodegas-Refrigeradas</w:t>
            </w:r>
          </w:p>
        </w:tc>
        <w:tc>
          <w:tcPr>
            <w:tcW w:w="2693" w:type="dxa"/>
          </w:tcPr>
          <w:p w:rsidR="0076422C" w:rsidRPr="002601F9" w:rsidRDefault="0076422C" w:rsidP="009342BA">
            <w:pPr>
              <w:jc w:val="both"/>
              <w:rPr>
                <w:rFonts w:cstheme="minorHAnsi"/>
              </w:rPr>
            </w:pPr>
            <w:r w:rsidRPr="002601F9">
              <w:rPr>
                <w:rFonts w:cstheme="minorHAnsi"/>
              </w:rPr>
              <w:t>16,845</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Patios</w:t>
            </w:r>
          </w:p>
        </w:tc>
        <w:tc>
          <w:tcPr>
            <w:tcW w:w="2693" w:type="dxa"/>
          </w:tcPr>
          <w:p w:rsidR="0076422C" w:rsidRPr="002601F9" w:rsidRDefault="0076422C" w:rsidP="009342BA">
            <w:pPr>
              <w:jc w:val="both"/>
              <w:rPr>
                <w:rFonts w:cstheme="minorHAnsi"/>
              </w:rPr>
            </w:pPr>
            <w:r w:rsidRPr="002601F9">
              <w:rPr>
                <w:rFonts w:cstheme="minorHAnsi"/>
              </w:rPr>
              <w:t>429,480</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Cobertizos</w:t>
            </w:r>
          </w:p>
        </w:tc>
        <w:tc>
          <w:tcPr>
            <w:tcW w:w="2693" w:type="dxa"/>
          </w:tcPr>
          <w:p w:rsidR="0076422C" w:rsidRPr="002601F9" w:rsidRDefault="0076422C" w:rsidP="009342BA">
            <w:pPr>
              <w:jc w:val="both"/>
              <w:rPr>
                <w:rFonts w:cstheme="minorHAnsi"/>
              </w:rPr>
            </w:pPr>
            <w:r w:rsidRPr="002601F9">
              <w:rPr>
                <w:rFonts w:cstheme="minorHAnsi"/>
              </w:rPr>
              <w:t>1,514</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Bodegas Granel Agrícola</w:t>
            </w:r>
          </w:p>
        </w:tc>
        <w:tc>
          <w:tcPr>
            <w:tcW w:w="2693" w:type="dxa"/>
          </w:tcPr>
          <w:p w:rsidR="0076422C" w:rsidRPr="002601F9" w:rsidRDefault="0076422C" w:rsidP="009342BA">
            <w:pPr>
              <w:jc w:val="both"/>
              <w:rPr>
                <w:rFonts w:cstheme="minorHAnsi"/>
              </w:rPr>
            </w:pPr>
            <w:r w:rsidRPr="002601F9">
              <w:rPr>
                <w:rFonts w:cstheme="minorHAnsi"/>
              </w:rPr>
              <w:t>9,698</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Bodegas Granel Mineral</w:t>
            </w:r>
          </w:p>
        </w:tc>
        <w:tc>
          <w:tcPr>
            <w:tcW w:w="2693" w:type="dxa"/>
          </w:tcPr>
          <w:p w:rsidR="0076422C" w:rsidRPr="002601F9" w:rsidRDefault="0076422C" w:rsidP="009342BA">
            <w:pPr>
              <w:jc w:val="both"/>
              <w:rPr>
                <w:rFonts w:cstheme="minorHAnsi"/>
              </w:rPr>
            </w:pPr>
            <w:r w:rsidRPr="002601F9">
              <w:rPr>
                <w:rFonts w:cstheme="minorHAnsi"/>
              </w:rPr>
              <w:t>14,217</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Almacén de Carga General (API)</w:t>
            </w:r>
          </w:p>
        </w:tc>
        <w:tc>
          <w:tcPr>
            <w:tcW w:w="2693" w:type="dxa"/>
          </w:tcPr>
          <w:p w:rsidR="0076422C" w:rsidRPr="002601F9" w:rsidRDefault="0076422C" w:rsidP="009342BA">
            <w:pPr>
              <w:jc w:val="both"/>
              <w:rPr>
                <w:rFonts w:cstheme="minorHAnsi"/>
              </w:rPr>
            </w:pPr>
            <w:r w:rsidRPr="002601F9">
              <w:rPr>
                <w:rFonts w:cstheme="minorHAnsi"/>
              </w:rPr>
              <w:t>5,033</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Tanques Mieles*</w:t>
            </w:r>
          </w:p>
        </w:tc>
        <w:tc>
          <w:tcPr>
            <w:tcW w:w="2693" w:type="dxa"/>
          </w:tcPr>
          <w:p w:rsidR="0076422C" w:rsidRPr="002601F9" w:rsidRDefault="0076422C" w:rsidP="009342BA">
            <w:pPr>
              <w:jc w:val="both"/>
              <w:rPr>
                <w:rFonts w:cstheme="minorHAnsi"/>
              </w:rPr>
            </w:pPr>
            <w:r w:rsidRPr="002601F9">
              <w:rPr>
                <w:rFonts w:cstheme="minorHAnsi"/>
              </w:rPr>
              <w:t>11,000</w:t>
            </w:r>
          </w:p>
        </w:tc>
      </w:tr>
      <w:tr w:rsidR="0076422C" w:rsidRPr="002601F9" w:rsidTr="009342BA">
        <w:tc>
          <w:tcPr>
            <w:tcW w:w="3544" w:type="dxa"/>
          </w:tcPr>
          <w:p w:rsidR="0076422C" w:rsidRPr="002601F9" w:rsidRDefault="0076422C" w:rsidP="009342BA">
            <w:pPr>
              <w:jc w:val="both"/>
              <w:rPr>
                <w:rFonts w:cstheme="minorHAnsi"/>
              </w:rPr>
            </w:pPr>
            <w:r w:rsidRPr="002601F9">
              <w:rPr>
                <w:rFonts w:cstheme="minorHAnsi"/>
              </w:rPr>
              <w:t>Silos**</w:t>
            </w:r>
          </w:p>
        </w:tc>
        <w:tc>
          <w:tcPr>
            <w:tcW w:w="2693" w:type="dxa"/>
          </w:tcPr>
          <w:p w:rsidR="0076422C" w:rsidRPr="002601F9" w:rsidRDefault="0076422C" w:rsidP="009342BA">
            <w:pPr>
              <w:jc w:val="both"/>
              <w:rPr>
                <w:rFonts w:cstheme="minorHAnsi"/>
              </w:rPr>
            </w:pPr>
            <w:r w:rsidRPr="002601F9">
              <w:rPr>
                <w:rFonts w:cstheme="minorHAnsi"/>
              </w:rPr>
              <w:t>113,00</w:t>
            </w:r>
          </w:p>
        </w:tc>
      </w:tr>
    </w:tbl>
    <w:p w:rsidR="0076422C" w:rsidRPr="00641DB3" w:rsidRDefault="0076422C" w:rsidP="0076422C">
      <w:pPr>
        <w:ind w:firstLine="708"/>
        <w:jc w:val="both"/>
        <w:rPr>
          <w:rFonts w:cstheme="minorHAnsi"/>
          <w:sz w:val="20"/>
          <w:szCs w:val="20"/>
        </w:rPr>
      </w:pPr>
      <w:r w:rsidRPr="00641DB3">
        <w:rPr>
          <w:rFonts w:cstheme="minorHAnsi"/>
          <w:sz w:val="20"/>
          <w:szCs w:val="20"/>
        </w:rPr>
        <w:t>(*) en M3</w:t>
      </w:r>
    </w:p>
    <w:p w:rsidR="0076422C" w:rsidRPr="00641DB3" w:rsidRDefault="0076422C" w:rsidP="0076422C">
      <w:pPr>
        <w:ind w:firstLine="708"/>
        <w:jc w:val="both"/>
        <w:rPr>
          <w:rFonts w:cstheme="minorHAnsi"/>
          <w:sz w:val="20"/>
          <w:szCs w:val="20"/>
        </w:rPr>
      </w:pPr>
      <w:r w:rsidRPr="00641DB3">
        <w:rPr>
          <w:rFonts w:cstheme="minorHAnsi"/>
          <w:sz w:val="20"/>
          <w:szCs w:val="20"/>
        </w:rPr>
        <w:t>(**) En Toneladas</w:t>
      </w:r>
    </w:p>
    <w:p w:rsidR="0076422C" w:rsidRPr="002601F9" w:rsidRDefault="0076422C" w:rsidP="0076422C">
      <w:pPr>
        <w:jc w:val="both"/>
        <w:rPr>
          <w:rFonts w:cstheme="minorHAnsi"/>
        </w:rPr>
      </w:pPr>
    </w:p>
    <w:p w:rsidR="0076422C" w:rsidRPr="002601F9" w:rsidRDefault="0076422C" w:rsidP="0076422C">
      <w:pPr>
        <w:jc w:val="both"/>
        <w:rPr>
          <w:rFonts w:cstheme="minorHAnsi"/>
        </w:rPr>
      </w:pPr>
      <w:r w:rsidRPr="002601F9">
        <w:rPr>
          <w:rFonts w:cstheme="minorHAnsi"/>
        </w:rPr>
        <w:t>Existen en funcionamiento diversas empresas operadoras de terminales e</w:t>
      </w:r>
      <w:r w:rsidR="00641DB3">
        <w:rPr>
          <w:rFonts w:cstheme="minorHAnsi"/>
        </w:rPr>
        <w:t xml:space="preserve"> </w:t>
      </w:r>
      <w:r w:rsidRPr="002601F9">
        <w:rPr>
          <w:rFonts w:cstheme="minorHAnsi"/>
        </w:rPr>
        <w:t>instalaciones portuarias que tienen contratos de cesión parcial de derechos con la API, mismas que se enlistan a continuación:</w:t>
      </w:r>
    </w:p>
    <w:p w:rsidR="0076422C" w:rsidRPr="00641DB3" w:rsidRDefault="0076422C" w:rsidP="0076422C">
      <w:pPr>
        <w:jc w:val="both"/>
        <w:rPr>
          <w:rFonts w:cstheme="minorHAnsi"/>
        </w:rPr>
      </w:pPr>
      <w:r w:rsidRPr="00641DB3">
        <w:rPr>
          <w:rFonts w:cstheme="minorHAnsi"/>
        </w:rPr>
        <w:t>1.- SSA México S.A. de C. V.</w:t>
      </w:r>
    </w:p>
    <w:p w:rsidR="0076422C" w:rsidRPr="00641DB3" w:rsidRDefault="0076422C" w:rsidP="0076422C">
      <w:pPr>
        <w:jc w:val="both"/>
        <w:rPr>
          <w:rFonts w:cstheme="minorHAnsi"/>
        </w:rPr>
      </w:pPr>
      <w:r w:rsidRPr="00641DB3">
        <w:rPr>
          <w:rFonts w:cstheme="minorHAnsi"/>
        </w:rPr>
        <w:t>2.- Operadora de la Cuenca del Pacifico, S.A. de C. V.</w:t>
      </w:r>
    </w:p>
    <w:p w:rsidR="0076422C" w:rsidRPr="00641DB3" w:rsidRDefault="0076422C" w:rsidP="0076422C">
      <w:pPr>
        <w:jc w:val="both"/>
        <w:rPr>
          <w:rFonts w:cstheme="minorHAnsi"/>
        </w:rPr>
      </w:pPr>
      <w:r w:rsidRPr="00641DB3">
        <w:rPr>
          <w:rFonts w:cstheme="minorHAnsi"/>
        </w:rPr>
        <w:t>3.-Vopak Terminals, S.A. de C.V.</w:t>
      </w:r>
    </w:p>
    <w:p w:rsidR="0076422C" w:rsidRPr="00641DB3" w:rsidRDefault="0076422C" w:rsidP="0076422C">
      <w:pPr>
        <w:jc w:val="both"/>
        <w:rPr>
          <w:rFonts w:cstheme="minorHAnsi"/>
        </w:rPr>
      </w:pPr>
      <w:r w:rsidRPr="00641DB3">
        <w:rPr>
          <w:rFonts w:cstheme="minorHAnsi"/>
        </w:rPr>
        <w:t>4.- Terminal Internacional de Manzanillo, S.A. de C. V.</w:t>
      </w:r>
    </w:p>
    <w:p w:rsidR="0076422C" w:rsidRPr="00641DB3" w:rsidRDefault="0076422C" w:rsidP="0076422C">
      <w:pPr>
        <w:jc w:val="both"/>
        <w:rPr>
          <w:rFonts w:cstheme="minorHAnsi"/>
        </w:rPr>
      </w:pPr>
      <w:r w:rsidRPr="00641DB3">
        <w:rPr>
          <w:rFonts w:cstheme="minorHAnsi"/>
        </w:rPr>
        <w:t>5.- Manjalba, S.A. de C. V.</w:t>
      </w:r>
    </w:p>
    <w:p w:rsidR="0076422C" w:rsidRPr="00641DB3" w:rsidRDefault="0076422C" w:rsidP="0076422C">
      <w:pPr>
        <w:jc w:val="both"/>
        <w:rPr>
          <w:rFonts w:cstheme="minorHAnsi"/>
        </w:rPr>
      </w:pPr>
      <w:r w:rsidRPr="00641DB3">
        <w:rPr>
          <w:rFonts w:cstheme="minorHAnsi"/>
        </w:rPr>
        <w:t>6.- Exploración de Yeso, S.A. de C. V.</w:t>
      </w:r>
    </w:p>
    <w:p w:rsidR="0076422C" w:rsidRPr="00641DB3" w:rsidRDefault="0076422C" w:rsidP="0076422C">
      <w:pPr>
        <w:jc w:val="both"/>
        <w:rPr>
          <w:rFonts w:cstheme="minorHAnsi"/>
        </w:rPr>
      </w:pPr>
      <w:r w:rsidRPr="00641DB3">
        <w:rPr>
          <w:rFonts w:cstheme="minorHAnsi"/>
        </w:rPr>
        <w:t>7.- CEMEX México, S.A. de C. V.</w:t>
      </w:r>
    </w:p>
    <w:p w:rsidR="0076422C" w:rsidRPr="00641DB3" w:rsidRDefault="0076422C" w:rsidP="0076422C">
      <w:pPr>
        <w:jc w:val="both"/>
        <w:rPr>
          <w:rFonts w:cstheme="minorHAnsi"/>
        </w:rPr>
      </w:pPr>
      <w:r w:rsidRPr="00641DB3">
        <w:rPr>
          <w:rFonts w:cstheme="minorHAnsi"/>
        </w:rPr>
        <w:t>8.- Cementos Apasco, S.A. de C. V.</w:t>
      </w:r>
    </w:p>
    <w:p w:rsidR="0076422C" w:rsidRPr="00641DB3" w:rsidRDefault="0076422C" w:rsidP="0076422C">
      <w:pPr>
        <w:jc w:val="both"/>
        <w:rPr>
          <w:rFonts w:cstheme="minorHAnsi"/>
        </w:rPr>
      </w:pPr>
      <w:r w:rsidRPr="00641DB3">
        <w:rPr>
          <w:rFonts w:cstheme="minorHAnsi"/>
        </w:rPr>
        <w:t>9.- Comercializadora La Junta, S.A. de C. V.</w:t>
      </w:r>
    </w:p>
    <w:p w:rsidR="0076422C" w:rsidRPr="00641DB3" w:rsidRDefault="0076422C" w:rsidP="0076422C">
      <w:pPr>
        <w:jc w:val="both"/>
        <w:rPr>
          <w:rFonts w:cstheme="minorHAnsi"/>
        </w:rPr>
      </w:pPr>
      <w:r w:rsidRPr="00641DB3">
        <w:rPr>
          <w:rFonts w:cstheme="minorHAnsi"/>
        </w:rPr>
        <w:t>10.- Marfrigo, S.A. de C. V.</w:t>
      </w:r>
    </w:p>
    <w:p w:rsidR="00633BFB" w:rsidRPr="00641DB3" w:rsidRDefault="00633BFB" w:rsidP="0076422C">
      <w:pPr>
        <w:jc w:val="both"/>
        <w:rPr>
          <w:rFonts w:cstheme="minorHAnsi"/>
        </w:rPr>
      </w:pPr>
      <w:r w:rsidRPr="00641DB3">
        <w:rPr>
          <w:rFonts w:cstheme="minorHAnsi"/>
        </w:rPr>
        <w:t>11.- Terminal Marítima de PEMEX</w:t>
      </w:r>
    </w:p>
    <w:p w:rsidR="00633BFB" w:rsidRPr="00641DB3" w:rsidRDefault="00633BFB" w:rsidP="0076422C">
      <w:pPr>
        <w:jc w:val="both"/>
        <w:rPr>
          <w:rFonts w:cstheme="minorHAnsi"/>
        </w:rPr>
      </w:pPr>
      <w:r w:rsidRPr="00641DB3">
        <w:rPr>
          <w:rFonts w:cstheme="minorHAnsi"/>
        </w:rPr>
        <w:t>12.- Frigorífico de Manzanillo, S.A. de C.V.</w:t>
      </w:r>
    </w:p>
    <w:p w:rsidR="00633BFB" w:rsidRPr="00641DB3" w:rsidRDefault="00633BFB" w:rsidP="0076422C">
      <w:pPr>
        <w:jc w:val="both"/>
        <w:rPr>
          <w:rFonts w:cstheme="minorHAnsi"/>
        </w:rPr>
      </w:pPr>
      <w:r w:rsidRPr="00641DB3">
        <w:rPr>
          <w:rFonts w:cstheme="minorHAnsi"/>
        </w:rPr>
        <w:t>13.- Granelera de Manzanillo, S.A. de C. V.</w:t>
      </w:r>
    </w:p>
    <w:p w:rsidR="00633BFB" w:rsidRPr="00641DB3" w:rsidRDefault="00633BFB" w:rsidP="0076422C">
      <w:pPr>
        <w:jc w:val="both"/>
        <w:rPr>
          <w:rFonts w:cstheme="minorHAnsi"/>
        </w:rPr>
      </w:pPr>
      <w:r w:rsidRPr="00641DB3">
        <w:rPr>
          <w:rFonts w:cstheme="minorHAnsi"/>
        </w:rPr>
        <w:t>14.-Gobierno del Estado de Colima.</w:t>
      </w:r>
    </w:p>
    <w:p w:rsidR="00633BFB" w:rsidRPr="00641DB3" w:rsidRDefault="00633BFB" w:rsidP="0076422C">
      <w:pPr>
        <w:jc w:val="both"/>
        <w:rPr>
          <w:rFonts w:cstheme="minorHAnsi"/>
        </w:rPr>
      </w:pPr>
      <w:r w:rsidRPr="00641DB3">
        <w:rPr>
          <w:rFonts w:cstheme="minorHAnsi"/>
        </w:rPr>
        <w:t>15.- Corporación Multimodal, S.A. de C. V.</w:t>
      </w:r>
    </w:p>
    <w:p w:rsidR="00633BFB" w:rsidRPr="002601F9" w:rsidRDefault="00633BFB" w:rsidP="0076422C">
      <w:pPr>
        <w:jc w:val="both"/>
        <w:rPr>
          <w:rFonts w:cstheme="minorHAnsi"/>
        </w:rPr>
      </w:pPr>
    </w:p>
    <w:p w:rsidR="00633BFB" w:rsidRPr="002601F9" w:rsidRDefault="00633BFB" w:rsidP="00633BFB">
      <w:pPr>
        <w:jc w:val="both"/>
        <w:rPr>
          <w:rFonts w:cstheme="minorHAnsi"/>
        </w:rPr>
      </w:pPr>
      <w:r w:rsidRPr="002601F9">
        <w:rPr>
          <w:rFonts w:cstheme="minorHAnsi"/>
        </w:rPr>
        <w:t>En el cuadro siguiente se resumen los cesionarios del puerto y la superficie con la que cuentan.</w:t>
      </w:r>
    </w:p>
    <w:p w:rsidR="00633BFB" w:rsidRPr="002601F9" w:rsidRDefault="00633BFB" w:rsidP="00633BFB">
      <w:pPr>
        <w:jc w:val="both"/>
        <w:rPr>
          <w:rFonts w:cstheme="minorHAnsi"/>
        </w:rPr>
      </w:pPr>
    </w:p>
    <w:p w:rsidR="00633BFB" w:rsidRPr="002601F9" w:rsidRDefault="00633BFB" w:rsidP="00633BFB">
      <w:pPr>
        <w:jc w:val="both"/>
        <w:rPr>
          <w:rFonts w:cstheme="minorHAnsi"/>
          <w:b/>
        </w:rPr>
      </w:pPr>
      <w:r w:rsidRPr="002601F9">
        <w:rPr>
          <w:rFonts w:cstheme="minorHAnsi"/>
          <w:b/>
        </w:rPr>
        <w:t>CUADRO RESUMEN DE ÁREAS CESIONADAS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1559"/>
        <w:gridCol w:w="3427"/>
      </w:tblGrid>
      <w:tr w:rsidR="00633BFB" w:rsidRPr="002601F9" w:rsidTr="009342BA">
        <w:trPr>
          <w:trHeight w:val="454"/>
        </w:trPr>
        <w:tc>
          <w:tcPr>
            <w:tcW w:w="4077" w:type="dxa"/>
            <w:shd w:val="clear" w:color="auto" w:fill="A6A6A6" w:themeFill="background1" w:themeFillShade="A6"/>
          </w:tcPr>
          <w:p w:rsidR="00633BFB" w:rsidRPr="002601F9" w:rsidRDefault="00633BFB" w:rsidP="009342BA">
            <w:pPr>
              <w:jc w:val="both"/>
              <w:rPr>
                <w:rFonts w:cstheme="minorHAnsi"/>
                <w:i/>
              </w:rPr>
            </w:pPr>
            <w:r w:rsidRPr="002601F9">
              <w:rPr>
                <w:rFonts w:cstheme="minorHAnsi"/>
                <w:i/>
              </w:rPr>
              <w:lastRenderedPageBreak/>
              <w:t>EMPRESA</w:t>
            </w:r>
          </w:p>
        </w:tc>
        <w:tc>
          <w:tcPr>
            <w:tcW w:w="1560" w:type="dxa"/>
            <w:shd w:val="clear" w:color="auto" w:fill="A6A6A6" w:themeFill="background1" w:themeFillShade="A6"/>
          </w:tcPr>
          <w:p w:rsidR="00633BFB" w:rsidRPr="002601F9" w:rsidRDefault="00633BFB" w:rsidP="009342BA">
            <w:pPr>
              <w:jc w:val="both"/>
              <w:rPr>
                <w:rFonts w:cstheme="minorHAnsi"/>
                <w:i/>
              </w:rPr>
            </w:pPr>
          </w:p>
        </w:tc>
        <w:tc>
          <w:tcPr>
            <w:tcW w:w="3434" w:type="dxa"/>
            <w:shd w:val="clear" w:color="auto" w:fill="A6A6A6" w:themeFill="background1" w:themeFillShade="A6"/>
          </w:tcPr>
          <w:p w:rsidR="00633BFB" w:rsidRPr="002601F9" w:rsidRDefault="00633BFB" w:rsidP="009342BA">
            <w:pPr>
              <w:jc w:val="both"/>
              <w:rPr>
                <w:rFonts w:cstheme="minorHAnsi"/>
                <w:i/>
              </w:rPr>
            </w:pP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1.-SSA México S.A. de C.V.</w:t>
            </w:r>
          </w:p>
        </w:tc>
        <w:tc>
          <w:tcPr>
            <w:tcW w:w="1560" w:type="dxa"/>
          </w:tcPr>
          <w:p w:rsidR="00633BFB" w:rsidRPr="002601F9" w:rsidRDefault="00633BFB" w:rsidP="009342BA">
            <w:pPr>
              <w:jc w:val="both"/>
              <w:rPr>
                <w:rFonts w:cstheme="minorHAnsi"/>
                <w:i/>
              </w:rPr>
            </w:pPr>
            <w:r w:rsidRPr="002601F9">
              <w:rPr>
                <w:rFonts w:cstheme="minorHAnsi"/>
                <w:i/>
              </w:rPr>
              <w:t>159,876.00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Contenedores</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2.-Operadora de la Cuenca del Pacifico, S.A. de C.V. (OCUPA)</w:t>
            </w:r>
          </w:p>
        </w:tc>
        <w:tc>
          <w:tcPr>
            <w:tcW w:w="1560" w:type="dxa"/>
          </w:tcPr>
          <w:p w:rsidR="00633BFB" w:rsidRPr="002601F9" w:rsidRDefault="00633BFB" w:rsidP="009342BA">
            <w:pPr>
              <w:jc w:val="both"/>
              <w:rPr>
                <w:rFonts w:cstheme="minorHAnsi"/>
                <w:i/>
              </w:rPr>
            </w:pPr>
            <w:r w:rsidRPr="002601F9">
              <w:rPr>
                <w:rFonts w:cstheme="minorHAnsi"/>
                <w:i/>
              </w:rPr>
              <w:t>42,569.85</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Contenedores y Carga General</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3.- Vopak Terminals, S.A. de C.V. (OCUPA)</w:t>
            </w:r>
          </w:p>
        </w:tc>
        <w:tc>
          <w:tcPr>
            <w:tcW w:w="1560" w:type="dxa"/>
          </w:tcPr>
          <w:p w:rsidR="00633BFB" w:rsidRPr="002601F9" w:rsidRDefault="00633BFB" w:rsidP="009342BA">
            <w:pPr>
              <w:jc w:val="both"/>
              <w:rPr>
                <w:rFonts w:cstheme="minorHAnsi"/>
                <w:i/>
              </w:rPr>
            </w:pPr>
            <w:r w:rsidRPr="002601F9">
              <w:rPr>
                <w:rFonts w:cstheme="minorHAnsi"/>
                <w:i/>
              </w:rPr>
              <w:t>17,776.35</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Fluidos</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4.- Terminal Internacional de Manzanillo, S.A. de C.V. (TIMSA)</w:t>
            </w:r>
          </w:p>
        </w:tc>
        <w:tc>
          <w:tcPr>
            <w:tcW w:w="1560" w:type="dxa"/>
          </w:tcPr>
          <w:p w:rsidR="00633BFB" w:rsidRPr="002601F9" w:rsidRDefault="00633BFB" w:rsidP="009342BA">
            <w:pPr>
              <w:jc w:val="both"/>
              <w:rPr>
                <w:rFonts w:cstheme="minorHAnsi"/>
                <w:i/>
              </w:rPr>
            </w:pPr>
            <w:r w:rsidRPr="002601F9">
              <w:rPr>
                <w:rFonts w:cstheme="minorHAnsi"/>
                <w:i/>
              </w:rPr>
              <w:t>42,907.52</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Contenedores y Carga General</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5.- Manjalba, S.A. de C.V. (TIMSA)</w:t>
            </w:r>
          </w:p>
        </w:tc>
        <w:tc>
          <w:tcPr>
            <w:tcW w:w="1560" w:type="dxa"/>
          </w:tcPr>
          <w:p w:rsidR="00633BFB" w:rsidRPr="002601F9" w:rsidRDefault="00633BFB" w:rsidP="009342BA">
            <w:pPr>
              <w:jc w:val="both"/>
              <w:rPr>
                <w:rFonts w:cstheme="minorHAnsi"/>
                <w:i/>
              </w:rPr>
            </w:pPr>
            <w:r w:rsidRPr="002601F9">
              <w:rPr>
                <w:rFonts w:cstheme="minorHAnsi"/>
                <w:i/>
              </w:rPr>
              <w:t>16,615.00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Granel Agrícola</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6.-Exploración de Yeso, S.A. de C.V.</w:t>
            </w:r>
          </w:p>
        </w:tc>
        <w:tc>
          <w:tcPr>
            <w:tcW w:w="1560" w:type="dxa"/>
          </w:tcPr>
          <w:p w:rsidR="00633BFB" w:rsidRPr="002601F9" w:rsidRDefault="00633BFB" w:rsidP="009342BA">
            <w:pPr>
              <w:jc w:val="both"/>
              <w:rPr>
                <w:rFonts w:cstheme="minorHAnsi"/>
                <w:i/>
              </w:rPr>
            </w:pPr>
            <w:r w:rsidRPr="002601F9">
              <w:rPr>
                <w:rFonts w:cstheme="minorHAnsi"/>
                <w:i/>
              </w:rPr>
              <w:t>25,051.20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Granel Mineral-Yeso y Pellet de Hierro</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7.- CEMEX México, S.A. de C.V.</w:t>
            </w:r>
          </w:p>
        </w:tc>
        <w:tc>
          <w:tcPr>
            <w:tcW w:w="1560" w:type="dxa"/>
          </w:tcPr>
          <w:p w:rsidR="00633BFB" w:rsidRPr="002601F9" w:rsidRDefault="00633BFB" w:rsidP="009342BA">
            <w:pPr>
              <w:jc w:val="both"/>
              <w:rPr>
                <w:rFonts w:cstheme="minorHAnsi"/>
                <w:i/>
              </w:rPr>
            </w:pPr>
            <w:r w:rsidRPr="002601F9">
              <w:rPr>
                <w:rFonts w:cstheme="minorHAnsi"/>
                <w:i/>
              </w:rPr>
              <w:t>13,297.69</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Cemento</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8.- Cementos Apasco, S.A. de C.V.</w:t>
            </w:r>
          </w:p>
        </w:tc>
        <w:tc>
          <w:tcPr>
            <w:tcW w:w="1560" w:type="dxa"/>
          </w:tcPr>
          <w:p w:rsidR="00633BFB" w:rsidRPr="002601F9" w:rsidRDefault="00633BFB" w:rsidP="009342BA">
            <w:pPr>
              <w:jc w:val="both"/>
              <w:rPr>
                <w:rFonts w:cstheme="minorHAnsi"/>
                <w:i/>
              </w:rPr>
            </w:pPr>
            <w:r w:rsidRPr="002601F9">
              <w:rPr>
                <w:rFonts w:cstheme="minorHAnsi"/>
                <w:i/>
              </w:rPr>
              <w:t>17,440.35</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Cemento</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9.- Comercializadora La Junta, S.A. de C.V.</w:t>
            </w:r>
          </w:p>
        </w:tc>
        <w:tc>
          <w:tcPr>
            <w:tcW w:w="1560" w:type="dxa"/>
          </w:tcPr>
          <w:p w:rsidR="00633BFB" w:rsidRPr="002601F9" w:rsidRDefault="00633BFB" w:rsidP="009342BA">
            <w:pPr>
              <w:jc w:val="both"/>
              <w:rPr>
                <w:rFonts w:cstheme="minorHAnsi"/>
                <w:i/>
              </w:rPr>
            </w:pPr>
            <w:r w:rsidRPr="002601F9">
              <w:rPr>
                <w:rFonts w:cstheme="minorHAnsi"/>
                <w:i/>
              </w:rPr>
              <w:t>35,090.88</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Granel Agrícola</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10.- Marfrigo, S.A. de C.V.</w:t>
            </w:r>
          </w:p>
        </w:tc>
        <w:tc>
          <w:tcPr>
            <w:tcW w:w="1560" w:type="dxa"/>
          </w:tcPr>
          <w:p w:rsidR="00633BFB" w:rsidRPr="002601F9" w:rsidRDefault="00633BFB" w:rsidP="009342BA">
            <w:pPr>
              <w:jc w:val="both"/>
              <w:rPr>
                <w:rFonts w:cstheme="minorHAnsi"/>
                <w:i/>
              </w:rPr>
            </w:pPr>
            <w:r w:rsidRPr="002601F9">
              <w:rPr>
                <w:rFonts w:cstheme="minorHAnsi"/>
                <w:i/>
              </w:rPr>
              <w:t>2,200.00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Cámara de Congelación</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11.- Terminal Marítima de PEMEX</w:t>
            </w:r>
          </w:p>
        </w:tc>
        <w:tc>
          <w:tcPr>
            <w:tcW w:w="1560" w:type="dxa"/>
          </w:tcPr>
          <w:p w:rsidR="00633BFB" w:rsidRPr="002601F9" w:rsidRDefault="00633BFB" w:rsidP="009342BA">
            <w:pPr>
              <w:jc w:val="both"/>
              <w:rPr>
                <w:rFonts w:cstheme="minorHAnsi"/>
                <w:i/>
              </w:rPr>
            </w:pPr>
            <w:r w:rsidRPr="002601F9">
              <w:rPr>
                <w:rFonts w:cstheme="minorHAnsi"/>
                <w:i/>
              </w:rPr>
              <w:t>27,933.29</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Terminal de Hidrocarburos</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12.- Frigorífico de Manzanillo, S.A. de C.V.</w:t>
            </w:r>
          </w:p>
        </w:tc>
        <w:tc>
          <w:tcPr>
            <w:tcW w:w="1560" w:type="dxa"/>
          </w:tcPr>
          <w:p w:rsidR="00633BFB" w:rsidRPr="002601F9" w:rsidRDefault="00633BFB" w:rsidP="009342BA">
            <w:pPr>
              <w:jc w:val="both"/>
              <w:rPr>
                <w:rFonts w:cstheme="minorHAnsi"/>
                <w:i/>
              </w:rPr>
            </w:pPr>
            <w:r w:rsidRPr="002601F9">
              <w:rPr>
                <w:rFonts w:cstheme="minorHAnsi"/>
                <w:i/>
              </w:rPr>
              <w:t>16,426.00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Productos Refrigerados</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 xml:space="preserve">13.- Granelera de Manzanillo, S.A. de C.V. </w:t>
            </w:r>
          </w:p>
        </w:tc>
        <w:tc>
          <w:tcPr>
            <w:tcW w:w="1560" w:type="dxa"/>
          </w:tcPr>
          <w:p w:rsidR="00633BFB" w:rsidRPr="002601F9" w:rsidRDefault="00633BFB" w:rsidP="009342BA">
            <w:pPr>
              <w:jc w:val="both"/>
              <w:rPr>
                <w:rFonts w:cstheme="minorHAnsi"/>
                <w:i/>
              </w:rPr>
            </w:pPr>
            <w:r w:rsidRPr="002601F9">
              <w:rPr>
                <w:rFonts w:cstheme="minorHAnsi"/>
                <w:i/>
              </w:rPr>
              <w:t>10,844.06</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Granel Agrícola</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14.- Gobierno del Estado de Colima</w:t>
            </w:r>
          </w:p>
        </w:tc>
        <w:tc>
          <w:tcPr>
            <w:tcW w:w="1560" w:type="dxa"/>
          </w:tcPr>
          <w:p w:rsidR="00633BFB" w:rsidRPr="002601F9" w:rsidRDefault="00633BFB" w:rsidP="009342BA">
            <w:pPr>
              <w:jc w:val="both"/>
              <w:rPr>
                <w:rFonts w:cstheme="minorHAnsi"/>
                <w:i/>
              </w:rPr>
            </w:pPr>
            <w:r w:rsidRPr="002601F9">
              <w:rPr>
                <w:rFonts w:cstheme="minorHAnsi"/>
                <w:i/>
              </w:rPr>
              <w:t>142,689.40</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Terminal Turística</w:t>
            </w:r>
          </w:p>
        </w:tc>
      </w:tr>
      <w:tr w:rsidR="00633BFB" w:rsidRPr="002601F9" w:rsidTr="009342BA">
        <w:tc>
          <w:tcPr>
            <w:tcW w:w="4077" w:type="dxa"/>
          </w:tcPr>
          <w:p w:rsidR="00633BFB" w:rsidRPr="002601F9" w:rsidRDefault="00633BFB" w:rsidP="009342BA">
            <w:pPr>
              <w:jc w:val="both"/>
              <w:rPr>
                <w:rFonts w:cstheme="minorHAnsi"/>
                <w:i/>
              </w:rPr>
            </w:pPr>
            <w:r w:rsidRPr="002601F9">
              <w:rPr>
                <w:rFonts w:cstheme="minorHAnsi"/>
                <w:i/>
              </w:rPr>
              <w:t>15.- Corporación Multimodal, S.A. de C.V.</w:t>
            </w:r>
          </w:p>
        </w:tc>
        <w:tc>
          <w:tcPr>
            <w:tcW w:w="1560" w:type="dxa"/>
          </w:tcPr>
          <w:p w:rsidR="00633BFB" w:rsidRPr="002601F9" w:rsidRDefault="00633BFB" w:rsidP="009342BA">
            <w:pPr>
              <w:jc w:val="both"/>
              <w:rPr>
                <w:rFonts w:cstheme="minorHAnsi"/>
                <w:i/>
              </w:rPr>
            </w:pPr>
            <w:r w:rsidRPr="002601F9">
              <w:rPr>
                <w:rFonts w:cstheme="minorHAnsi"/>
                <w:i/>
              </w:rPr>
              <w:t>7,429.29</w:t>
            </w:r>
          </w:p>
        </w:tc>
        <w:tc>
          <w:tcPr>
            <w:tcW w:w="3434" w:type="dxa"/>
            <w:shd w:val="clear" w:color="auto" w:fill="F2F2F2" w:themeFill="background1" w:themeFillShade="F2"/>
            <w:vAlign w:val="center"/>
          </w:tcPr>
          <w:p w:rsidR="00633BFB" w:rsidRPr="002601F9" w:rsidRDefault="00633BFB" w:rsidP="009342BA">
            <w:pPr>
              <w:jc w:val="both"/>
              <w:rPr>
                <w:rFonts w:cstheme="minorHAnsi"/>
                <w:i/>
              </w:rPr>
            </w:pPr>
            <w:r w:rsidRPr="002601F9">
              <w:rPr>
                <w:rFonts w:cstheme="minorHAnsi"/>
                <w:i/>
              </w:rPr>
              <w:t>Productos Refrigerados</w:t>
            </w:r>
          </w:p>
        </w:tc>
      </w:tr>
      <w:tr w:rsidR="00633BFB" w:rsidRPr="002601F9" w:rsidTr="009342BA">
        <w:trPr>
          <w:trHeight w:val="266"/>
        </w:trPr>
        <w:tc>
          <w:tcPr>
            <w:tcW w:w="4077" w:type="dxa"/>
            <w:shd w:val="clear" w:color="auto" w:fill="A6A6A6" w:themeFill="background1" w:themeFillShade="A6"/>
          </w:tcPr>
          <w:p w:rsidR="00633BFB" w:rsidRPr="002601F9" w:rsidRDefault="00633BFB" w:rsidP="009342BA">
            <w:pPr>
              <w:jc w:val="both"/>
              <w:rPr>
                <w:rFonts w:cstheme="minorHAnsi"/>
                <w:i/>
              </w:rPr>
            </w:pPr>
          </w:p>
        </w:tc>
        <w:tc>
          <w:tcPr>
            <w:tcW w:w="1560" w:type="dxa"/>
            <w:shd w:val="clear" w:color="auto" w:fill="A6A6A6" w:themeFill="background1" w:themeFillShade="A6"/>
          </w:tcPr>
          <w:p w:rsidR="00633BFB" w:rsidRPr="002601F9" w:rsidRDefault="00633BFB" w:rsidP="009342BA">
            <w:pPr>
              <w:jc w:val="both"/>
              <w:rPr>
                <w:rFonts w:cstheme="minorHAnsi"/>
                <w:i/>
              </w:rPr>
            </w:pPr>
          </w:p>
        </w:tc>
        <w:tc>
          <w:tcPr>
            <w:tcW w:w="3434" w:type="dxa"/>
          </w:tcPr>
          <w:p w:rsidR="00633BFB" w:rsidRPr="002601F9" w:rsidRDefault="00633BFB" w:rsidP="009342BA">
            <w:pPr>
              <w:jc w:val="both"/>
              <w:rPr>
                <w:rFonts w:cstheme="minorHAnsi"/>
                <w:i/>
              </w:rPr>
            </w:pPr>
          </w:p>
        </w:tc>
      </w:tr>
    </w:tbl>
    <w:p w:rsidR="00633BFB" w:rsidRPr="002601F9" w:rsidRDefault="00633BFB" w:rsidP="00633BFB">
      <w:pPr>
        <w:jc w:val="both"/>
        <w:rPr>
          <w:rFonts w:cstheme="minorHAnsi"/>
        </w:rPr>
      </w:pPr>
    </w:p>
    <w:p w:rsidR="00633BFB" w:rsidRPr="002601F9" w:rsidRDefault="00633BFB" w:rsidP="00633BFB">
      <w:pPr>
        <w:jc w:val="both"/>
        <w:rPr>
          <w:rFonts w:cstheme="minorHAnsi"/>
          <w:b/>
        </w:rPr>
      </w:pPr>
      <w:r w:rsidRPr="002601F9">
        <w:rPr>
          <w:rFonts w:cstheme="minorHAnsi"/>
          <w:b/>
        </w:rPr>
        <w:t>2.2 Vinculación del puerto con su zona de influencia</w:t>
      </w:r>
    </w:p>
    <w:p w:rsidR="00633BFB" w:rsidRPr="002601F9" w:rsidRDefault="00633BFB" w:rsidP="00633BFB">
      <w:pPr>
        <w:jc w:val="both"/>
        <w:rPr>
          <w:rFonts w:cstheme="minorHAnsi"/>
          <w:lang w:val="es-MX"/>
        </w:rPr>
      </w:pPr>
    </w:p>
    <w:p w:rsidR="00633BFB" w:rsidRPr="002601F9" w:rsidRDefault="00633BFB" w:rsidP="00633BFB">
      <w:pPr>
        <w:jc w:val="both"/>
        <w:rPr>
          <w:rFonts w:cstheme="minorHAnsi"/>
        </w:rPr>
      </w:pPr>
      <w:r w:rsidRPr="002601F9">
        <w:rPr>
          <w:rFonts w:cstheme="minorHAnsi"/>
        </w:rPr>
        <w:t>El Puerto de Manzanillo se ubica en el estado de Colima, dentro de la República Mexicana, en la costa del Océano Pacífico con las coordenadas geográficas 19°02'43" de latitud norte y 104°18'53" de longitud oeste y por su cercanía con los estados unidos, es considerado regionalmente en el pacifico norte, compartiendo la geografía con los siguientes puertos.</w:t>
      </w:r>
    </w:p>
    <w:p w:rsidR="00633BFB" w:rsidRPr="002601F9" w:rsidRDefault="00633BFB" w:rsidP="00633BFB">
      <w:pPr>
        <w:jc w:val="both"/>
        <w:rPr>
          <w:rFonts w:cstheme="minorHAnsi"/>
        </w:rPr>
      </w:pPr>
    </w:p>
    <w:tbl>
      <w:tblPr>
        <w:tblStyle w:val="Tablaconcuadrcula"/>
        <w:tblW w:w="0" w:type="auto"/>
        <w:tblInd w:w="1242" w:type="dxa"/>
        <w:tblLook w:val="04A0"/>
      </w:tblPr>
      <w:tblGrid>
        <w:gridCol w:w="1134"/>
        <w:gridCol w:w="3828"/>
        <w:gridCol w:w="1842"/>
      </w:tblGrid>
      <w:tr w:rsidR="00633BFB" w:rsidRPr="002601F9" w:rsidTr="009342BA">
        <w:trPr>
          <w:trHeight w:val="566"/>
        </w:trPr>
        <w:tc>
          <w:tcPr>
            <w:tcW w:w="1134"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Lugar</w:t>
            </w:r>
          </w:p>
        </w:tc>
        <w:tc>
          <w:tcPr>
            <w:tcW w:w="3828"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Puerto</w:t>
            </w:r>
          </w:p>
        </w:tc>
        <w:tc>
          <w:tcPr>
            <w:tcW w:w="1842"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Tou´s</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1</w:t>
            </w:r>
          </w:p>
        </w:tc>
        <w:tc>
          <w:tcPr>
            <w:tcW w:w="3828" w:type="dxa"/>
          </w:tcPr>
          <w:p w:rsidR="00633BFB" w:rsidRPr="002601F9" w:rsidRDefault="00633BFB" w:rsidP="009342BA">
            <w:pPr>
              <w:jc w:val="both"/>
              <w:rPr>
                <w:rFonts w:cstheme="minorHAnsi"/>
              </w:rPr>
            </w:pPr>
            <w:r w:rsidRPr="002601F9">
              <w:rPr>
                <w:rFonts w:cstheme="minorHAnsi"/>
              </w:rPr>
              <w:t>Los Ángeles</w:t>
            </w:r>
          </w:p>
        </w:tc>
        <w:tc>
          <w:tcPr>
            <w:tcW w:w="1842" w:type="dxa"/>
          </w:tcPr>
          <w:p w:rsidR="00633BFB" w:rsidRPr="002601F9" w:rsidRDefault="00633BFB" w:rsidP="009342BA">
            <w:pPr>
              <w:jc w:val="both"/>
              <w:rPr>
                <w:rFonts w:cstheme="minorHAnsi"/>
              </w:rPr>
            </w:pPr>
            <w:r w:rsidRPr="002601F9">
              <w:rPr>
                <w:rFonts w:cstheme="minorHAnsi"/>
              </w:rPr>
              <w:t>7,484,624</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2</w:t>
            </w:r>
          </w:p>
        </w:tc>
        <w:tc>
          <w:tcPr>
            <w:tcW w:w="3828" w:type="dxa"/>
          </w:tcPr>
          <w:p w:rsidR="00633BFB" w:rsidRPr="002601F9" w:rsidRDefault="00633BFB" w:rsidP="009342BA">
            <w:pPr>
              <w:jc w:val="both"/>
              <w:rPr>
                <w:rFonts w:cstheme="minorHAnsi"/>
              </w:rPr>
            </w:pPr>
            <w:r w:rsidRPr="002601F9">
              <w:rPr>
                <w:rFonts w:cstheme="minorHAnsi"/>
                <w:lang w:val="en-US"/>
              </w:rPr>
              <w:t>Long Beach</w:t>
            </w:r>
          </w:p>
        </w:tc>
        <w:tc>
          <w:tcPr>
            <w:tcW w:w="1842" w:type="dxa"/>
          </w:tcPr>
          <w:p w:rsidR="00633BFB" w:rsidRPr="002601F9" w:rsidRDefault="00633BFB" w:rsidP="009342BA">
            <w:pPr>
              <w:jc w:val="both"/>
              <w:rPr>
                <w:rFonts w:cstheme="minorHAnsi"/>
              </w:rPr>
            </w:pPr>
            <w:r w:rsidRPr="002601F9">
              <w:rPr>
                <w:rFonts w:cstheme="minorHAnsi"/>
                <w:lang w:val="en-US"/>
              </w:rPr>
              <w:t>6.709.818</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3</w:t>
            </w:r>
          </w:p>
        </w:tc>
        <w:tc>
          <w:tcPr>
            <w:tcW w:w="3828" w:type="dxa"/>
          </w:tcPr>
          <w:p w:rsidR="00633BFB" w:rsidRPr="002601F9" w:rsidRDefault="00633BFB" w:rsidP="009342BA">
            <w:pPr>
              <w:jc w:val="both"/>
              <w:rPr>
                <w:rFonts w:cstheme="minorHAnsi"/>
              </w:rPr>
            </w:pPr>
            <w:r w:rsidRPr="002601F9">
              <w:rPr>
                <w:rFonts w:cstheme="minorHAnsi"/>
              </w:rPr>
              <w:t>Oaklan</w:t>
            </w:r>
          </w:p>
        </w:tc>
        <w:tc>
          <w:tcPr>
            <w:tcW w:w="1842" w:type="dxa"/>
          </w:tcPr>
          <w:p w:rsidR="00633BFB" w:rsidRPr="002601F9" w:rsidRDefault="00633BFB" w:rsidP="009342BA">
            <w:pPr>
              <w:jc w:val="both"/>
              <w:rPr>
                <w:rFonts w:cstheme="minorHAnsi"/>
              </w:rPr>
            </w:pPr>
            <w:r w:rsidRPr="002601F9">
              <w:rPr>
                <w:rFonts w:cstheme="minorHAnsi"/>
                <w:lang w:val="en-US"/>
              </w:rPr>
              <w:t>2,272.525</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4</w:t>
            </w:r>
          </w:p>
        </w:tc>
        <w:tc>
          <w:tcPr>
            <w:tcW w:w="3828" w:type="dxa"/>
          </w:tcPr>
          <w:p w:rsidR="00633BFB" w:rsidRPr="002601F9" w:rsidRDefault="00633BFB" w:rsidP="009342BA">
            <w:pPr>
              <w:jc w:val="both"/>
              <w:rPr>
                <w:rFonts w:cstheme="minorHAnsi"/>
              </w:rPr>
            </w:pPr>
            <w:r w:rsidRPr="002601F9">
              <w:rPr>
                <w:rFonts w:cstheme="minorHAnsi"/>
              </w:rPr>
              <w:t>Seattle</w:t>
            </w:r>
          </w:p>
        </w:tc>
        <w:tc>
          <w:tcPr>
            <w:tcW w:w="1842" w:type="dxa"/>
          </w:tcPr>
          <w:p w:rsidR="00633BFB" w:rsidRPr="002601F9" w:rsidRDefault="00633BFB" w:rsidP="009342BA">
            <w:pPr>
              <w:jc w:val="both"/>
              <w:rPr>
                <w:rFonts w:cstheme="minorHAnsi"/>
                <w:lang w:val="en-US"/>
              </w:rPr>
            </w:pPr>
            <w:r w:rsidRPr="002601F9">
              <w:rPr>
                <w:rFonts w:cstheme="minorHAnsi"/>
                <w:lang w:val="en-US"/>
              </w:rPr>
              <w:t>2.087,929</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5</w:t>
            </w:r>
          </w:p>
        </w:tc>
        <w:tc>
          <w:tcPr>
            <w:tcW w:w="3828" w:type="dxa"/>
          </w:tcPr>
          <w:p w:rsidR="00633BFB" w:rsidRPr="002601F9" w:rsidRDefault="00633BFB" w:rsidP="009342BA">
            <w:pPr>
              <w:jc w:val="both"/>
              <w:rPr>
                <w:rFonts w:cstheme="minorHAnsi"/>
              </w:rPr>
            </w:pPr>
            <w:r w:rsidRPr="002601F9">
              <w:rPr>
                <w:rFonts w:cstheme="minorHAnsi"/>
                <w:lang w:val="en-US"/>
              </w:rPr>
              <w:t>Tacoma</w:t>
            </w:r>
          </w:p>
        </w:tc>
        <w:tc>
          <w:tcPr>
            <w:tcW w:w="1842" w:type="dxa"/>
          </w:tcPr>
          <w:p w:rsidR="00633BFB" w:rsidRPr="002601F9" w:rsidRDefault="00633BFB" w:rsidP="009342BA">
            <w:pPr>
              <w:jc w:val="both"/>
              <w:rPr>
                <w:rFonts w:cstheme="minorHAnsi"/>
              </w:rPr>
            </w:pPr>
            <w:r w:rsidRPr="002601F9">
              <w:rPr>
                <w:rFonts w:cstheme="minorHAnsi"/>
                <w:lang w:val="en-US"/>
              </w:rPr>
              <w:t>2,066,447</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6</w:t>
            </w:r>
          </w:p>
        </w:tc>
        <w:tc>
          <w:tcPr>
            <w:tcW w:w="3828" w:type="dxa"/>
          </w:tcPr>
          <w:p w:rsidR="00633BFB" w:rsidRPr="002601F9" w:rsidRDefault="00633BFB" w:rsidP="009342BA">
            <w:pPr>
              <w:jc w:val="both"/>
              <w:rPr>
                <w:rFonts w:cstheme="minorHAnsi"/>
              </w:rPr>
            </w:pPr>
            <w:r w:rsidRPr="002601F9">
              <w:rPr>
                <w:rFonts w:cstheme="minorHAnsi"/>
                <w:lang w:val="en-US"/>
              </w:rPr>
              <w:t>Vancouver</w:t>
            </w:r>
          </w:p>
        </w:tc>
        <w:tc>
          <w:tcPr>
            <w:tcW w:w="1842" w:type="dxa"/>
          </w:tcPr>
          <w:p w:rsidR="00633BFB" w:rsidRPr="002601F9" w:rsidRDefault="00633BFB" w:rsidP="009342BA">
            <w:pPr>
              <w:jc w:val="both"/>
              <w:rPr>
                <w:rFonts w:cstheme="minorHAnsi"/>
              </w:rPr>
            </w:pPr>
            <w:r w:rsidRPr="002601F9">
              <w:rPr>
                <w:rFonts w:cstheme="minorHAnsi"/>
                <w:lang w:val="en-US"/>
              </w:rPr>
              <w:t>1,767.379</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7</w:t>
            </w:r>
          </w:p>
        </w:tc>
        <w:tc>
          <w:tcPr>
            <w:tcW w:w="3828"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Manzanillo</w:t>
            </w:r>
          </w:p>
        </w:tc>
        <w:tc>
          <w:tcPr>
            <w:tcW w:w="1842"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837,975</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8</w:t>
            </w:r>
          </w:p>
        </w:tc>
        <w:tc>
          <w:tcPr>
            <w:tcW w:w="3828" w:type="dxa"/>
          </w:tcPr>
          <w:p w:rsidR="00633BFB" w:rsidRPr="002601F9" w:rsidRDefault="00633BFB" w:rsidP="009342BA">
            <w:pPr>
              <w:jc w:val="both"/>
              <w:rPr>
                <w:rFonts w:cstheme="minorHAnsi"/>
              </w:rPr>
            </w:pPr>
            <w:r w:rsidRPr="002601F9">
              <w:rPr>
                <w:rFonts w:cstheme="minorHAnsi"/>
              </w:rPr>
              <w:t>Anchorange</w:t>
            </w:r>
          </w:p>
        </w:tc>
        <w:tc>
          <w:tcPr>
            <w:tcW w:w="1842" w:type="dxa"/>
          </w:tcPr>
          <w:p w:rsidR="00633BFB" w:rsidRPr="002601F9" w:rsidRDefault="00633BFB" w:rsidP="009342BA">
            <w:pPr>
              <w:jc w:val="both"/>
              <w:rPr>
                <w:rFonts w:cstheme="minorHAnsi"/>
              </w:rPr>
            </w:pPr>
            <w:r w:rsidRPr="002601F9">
              <w:rPr>
                <w:rFonts w:cstheme="minorHAnsi"/>
              </w:rPr>
              <w:t>516,367</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lastRenderedPageBreak/>
              <w:t>9</w:t>
            </w:r>
          </w:p>
        </w:tc>
        <w:tc>
          <w:tcPr>
            <w:tcW w:w="3828" w:type="dxa"/>
          </w:tcPr>
          <w:p w:rsidR="00633BFB" w:rsidRPr="002601F9" w:rsidRDefault="00633BFB" w:rsidP="009342BA">
            <w:pPr>
              <w:jc w:val="both"/>
              <w:rPr>
                <w:rFonts w:cstheme="minorHAnsi"/>
              </w:rPr>
            </w:pPr>
            <w:r w:rsidRPr="002601F9">
              <w:rPr>
                <w:rFonts w:cstheme="minorHAnsi"/>
              </w:rPr>
              <w:t>Portland</w:t>
            </w:r>
          </w:p>
        </w:tc>
        <w:tc>
          <w:tcPr>
            <w:tcW w:w="1842" w:type="dxa"/>
          </w:tcPr>
          <w:p w:rsidR="00633BFB" w:rsidRPr="002601F9" w:rsidRDefault="00633BFB" w:rsidP="009342BA">
            <w:pPr>
              <w:jc w:val="both"/>
              <w:rPr>
                <w:rFonts w:cstheme="minorHAnsi"/>
              </w:rPr>
            </w:pPr>
            <w:r w:rsidRPr="002601F9">
              <w:rPr>
                <w:rFonts w:cstheme="minorHAnsi"/>
              </w:rPr>
              <w:t>160,479</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10</w:t>
            </w:r>
          </w:p>
        </w:tc>
        <w:tc>
          <w:tcPr>
            <w:tcW w:w="3828" w:type="dxa"/>
          </w:tcPr>
          <w:p w:rsidR="00633BFB" w:rsidRPr="002601F9" w:rsidRDefault="00633BFB" w:rsidP="009342BA">
            <w:pPr>
              <w:jc w:val="both"/>
              <w:rPr>
                <w:rFonts w:cstheme="minorHAnsi"/>
              </w:rPr>
            </w:pPr>
            <w:r w:rsidRPr="002601F9">
              <w:rPr>
                <w:rFonts w:cstheme="minorHAnsi"/>
              </w:rPr>
              <w:t>Lázaro Cárdenas</w:t>
            </w:r>
          </w:p>
        </w:tc>
        <w:tc>
          <w:tcPr>
            <w:tcW w:w="1842" w:type="dxa"/>
          </w:tcPr>
          <w:p w:rsidR="00633BFB" w:rsidRPr="002601F9" w:rsidRDefault="00633BFB" w:rsidP="009342BA">
            <w:pPr>
              <w:jc w:val="both"/>
              <w:rPr>
                <w:rFonts w:cstheme="minorHAnsi"/>
              </w:rPr>
            </w:pPr>
            <w:r w:rsidRPr="002601F9">
              <w:rPr>
                <w:rFonts w:cstheme="minorHAnsi"/>
              </w:rPr>
              <w:t>132,479</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11</w:t>
            </w:r>
          </w:p>
        </w:tc>
        <w:tc>
          <w:tcPr>
            <w:tcW w:w="3828" w:type="dxa"/>
          </w:tcPr>
          <w:p w:rsidR="00633BFB" w:rsidRPr="002601F9" w:rsidRDefault="00633BFB" w:rsidP="009342BA">
            <w:pPr>
              <w:jc w:val="both"/>
              <w:rPr>
                <w:rFonts w:cstheme="minorHAnsi"/>
              </w:rPr>
            </w:pPr>
            <w:r w:rsidRPr="002601F9">
              <w:rPr>
                <w:rFonts w:cstheme="minorHAnsi"/>
              </w:rPr>
              <w:t>Ensenada</w:t>
            </w:r>
          </w:p>
        </w:tc>
        <w:tc>
          <w:tcPr>
            <w:tcW w:w="1842" w:type="dxa"/>
          </w:tcPr>
          <w:p w:rsidR="00633BFB" w:rsidRPr="002601F9" w:rsidRDefault="00633BFB" w:rsidP="009342BA">
            <w:pPr>
              <w:jc w:val="both"/>
              <w:rPr>
                <w:rFonts w:cstheme="minorHAnsi"/>
              </w:rPr>
            </w:pPr>
            <w:r w:rsidRPr="002601F9">
              <w:rPr>
                <w:rFonts w:cstheme="minorHAnsi"/>
              </w:rPr>
              <w:t>75,101</w:t>
            </w:r>
          </w:p>
        </w:tc>
      </w:tr>
      <w:tr w:rsidR="00633BFB" w:rsidRPr="002601F9" w:rsidTr="009342BA">
        <w:tc>
          <w:tcPr>
            <w:tcW w:w="1134" w:type="dxa"/>
            <w:shd w:val="clear" w:color="auto" w:fill="D9D9D9" w:themeFill="background1" w:themeFillShade="D9"/>
          </w:tcPr>
          <w:p w:rsidR="00633BFB" w:rsidRPr="002601F9" w:rsidRDefault="00633BFB" w:rsidP="009342BA">
            <w:pPr>
              <w:jc w:val="both"/>
              <w:rPr>
                <w:rFonts w:cstheme="minorHAnsi"/>
              </w:rPr>
            </w:pPr>
            <w:r w:rsidRPr="002601F9">
              <w:rPr>
                <w:rFonts w:cstheme="minorHAnsi"/>
              </w:rPr>
              <w:t>12</w:t>
            </w:r>
          </w:p>
        </w:tc>
        <w:tc>
          <w:tcPr>
            <w:tcW w:w="3828" w:type="dxa"/>
          </w:tcPr>
          <w:p w:rsidR="00633BFB" w:rsidRPr="002601F9" w:rsidRDefault="00633BFB" w:rsidP="009342BA">
            <w:pPr>
              <w:jc w:val="both"/>
              <w:rPr>
                <w:rFonts w:cstheme="minorHAnsi"/>
              </w:rPr>
            </w:pPr>
            <w:r w:rsidRPr="002601F9">
              <w:rPr>
                <w:rFonts w:cstheme="minorHAnsi"/>
              </w:rPr>
              <w:t>Mazatlán</w:t>
            </w:r>
          </w:p>
        </w:tc>
        <w:tc>
          <w:tcPr>
            <w:tcW w:w="1842" w:type="dxa"/>
          </w:tcPr>
          <w:p w:rsidR="00633BFB" w:rsidRPr="002601F9" w:rsidRDefault="00633BFB" w:rsidP="009342BA">
            <w:pPr>
              <w:jc w:val="both"/>
              <w:rPr>
                <w:rFonts w:cstheme="minorHAnsi"/>
              </w:rPr>
            </w:pPr>
            <w:r w:rsidRPr="002601F9">
              <w:rPr>
                <w:rFonts w:cstheme="minorHAnsi"/>
              </w:rPr>
              <w:t>17,419</w:t>
            </w:r>
          </w:p>
        </w:tc>
      </w:tr>
    </w:tbl>
    <w:p w:rsidR="00633BFB" w:rsidRPr="002601F9" w:rsidRDefault="00633BFB" w:rsidP="00633BFB">
      <w:pPr>
        <w:jc w:val="both"/>
        <w:rPr>
          <w:rFonts w:cstheme="minorHAnsi"/>
          <w:lang w:val="en-US"/>
        </w:rPr>
      </w:pPr>
    </w:p>
    <w:p w:rsidR="00633BFB" w:rsidRPr="002601F9" w:rsidRDefault="00633BFB" w:rsidP="00633BFB">
      <w:pPr>
        <w:jc w:val="both"/>
        <w:rPr>
          <w:rFonts w:cstheme="minorHAnsi"/>
        </w:rPr>
      </w:pPr>
      <w:r w:rsidRPr="002601F9">
        <w:rPr>
          <w:rFonts w:cstheme="minorHAnsi"/>
        </w:rPr>
        <w:t>El puerto de Manzanillo se sitúa dentro de los cuatro principales puertos a nivel nacional de la siguiente manera:</w:t>
      </w:r>
    </w:p>
    <w:p w:rsidR="00633BFB" w:rsidRPr="002601F9" w:rsidRDefault="00633BFB" w:rsidP="00633BFB">
      <w:pPr>
        <w:jc w:val="both"/>
        <w:rPr>
          <w:rFonts w:cstheme="minorHAnsi"/>
        </w:rPr>
      </w:pPr>
    </w:p>
    <w:tbl>
      <w:tblPr>
        <w:tblStyle w:val="Tablaconcuadrcula"/>
        <w:tblW w:w="0" w:type="auto"/>
        <w:tblLook w:val="04A0"/>
      </w:tblPr>
      <w:tblGrid>
        <w:gridCol w:w="1355"/>
        <w:gridCol w:w="1201"/>
        <w:gridCol w:w="1632"/>
        <w:gridCol w:w="1212"/>
        <w:gridCol w:w="1339"/>
        <w:gridCol w:w="1006"/>
        <w:gridCol w:w="1309"/>
      </w:tblGrid>
      <w:tr w:rsidR="00633BFB" w:rsidRPr="002601F9" w:rsidTr="009342BA">
        <w:trPr>
          <w:trHeight w:val="583"/>
        </w:trPr>
        <w:tc>
          <w:tcPr>
            <w:tcW w:w="1526" w:type="dxa"/>
            <w:shd w:val="clear" w:color="auto" w:fill="D9D9D9" w:themeFill="background1" w:themeFillShade="D9"/>
            <w:vAlign w:val="bottom"/>
          </w:tcPr>
          <w:p w:rsidR="00633BFB" w:rsidRPr="002601F9" w:rsidRDefault="00633BFB" w:rsidP="009342BA">
            <w:pPr>
              <w:jc w:val="both"/>
              <w:rPr>
                <w:rFonts w:cstheme="minorHAnsi"/>
              </w:rPr>
            </w:pPr>
          </w:p>
        </w:tc>
        <w:tc>
          <w:tcPr>
            <w:tcW w:w="123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Carga General</w:t>
            </w:r>
          </w:p>
        </w:tc>
        <w:tc>
          <w:tcPr>
            <w:tcW w:w="1457"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Carga Contenerizada</w:t>
            </w:r>
          </w:p>
        </w:tc>
        <w:tc>
          <w:tcPr>
            <w:tcW w:w="127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Granel Agrícola</w:t>
            </w:r>
          </w:p>
        </w:tc>
        <w:tc>
          <w:tcPr>
            <w:tcW w:w="1417"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Granel Mineral</w:t>
            </w:r>
          </w:p>
        </w:tc>
        <w:tc>
          <w:tcPr>
            <w:tcW w:w="960"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Autos</w:t>
            </w:r>
          </w:p>
        </w:tc>
        <w:tc>
          <w:tcPr>
            <w:tcW w:w="1275"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Total</w:t>
            </w:r>
          </w:p>
        </w:tc>
      </w:tr>
      <w:tr w:rsidR="00633BFB" w:rsidRPr="002601F9" w:rsidTr="009342BA">
        <w:trPr>
          <w:trHeight w:val="294"/>
        </w:trPr>
        <w:tc>
          <w:tcPr>
            <w:tcW w:w="152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Altamira</w:t>
            </w:r>
          </w:p>
        </w:tc>
        <w:tc>
          <w:tcPr>
            <w:tcW w:w="1236" w:type="dxa"/>
            <w:vAlign w:val="bottom"/>
          </w:tcPr>
          <w:p w:rsidR="00633BFB" w:rsidRPr="002601F9" w:rsidRDefault="00633BFB" w:rsidP="009342BA">
            <w:pPr>
              <w:jc w:val="both"/>
              <w:rPr>
                <w:rFonts w:cstheme="minorHAnsi"/>
              </w:rPr>
            </w:pPr>
            <w:r w:rsidRPr="002601F9">
              <w:rPr>
                <w:rFonts w:cstheme="minorHAnsi"/>
              </w:rPr>
              <w:t>599,210</w:t>
            </w:r>
          </w:p>
        </w:tc>
        <w:tc>
          <w:tcPr>
            <w:tcW w:w="1457" w:type="dxa"/>
            <w:vAlign w:val="bottom"/>
          </w:tcPr>
          <w:p w:rsidR="00633BFB" w:rsidRPr="002601F9" w:rsidRDefault="00633BFB" w:rsidP="009342BA">
            <w:pPr>
              <w:jc w:val="both"/>
              <w:rPr>
                <w:rFonts w:cstheme="minorHAnsi"/>
              </w:rPr>
            </w:pPr>
            <w:r w:rsidRPr="002601F9">
              <w:rPr>
                <w:rFonts w:cstheme="minorHAnsi"/>
              </w:rPr>
              <w:t>2,965,783</w:t>
            </w:r>
          </w:p>
        </w:tc>
        <w:tc>
          <w:tcPr>
            <w:tcW w:w="1276" w:type="dxa"/>
            <w:vAlign w:val="bottom"/>
          </w:tcPr>
          <w:p w:rsidR="00633BFB" w:rsidRPr="002601F9" w:rsidRDefault="00633BFB" w:rsidP="009342BA">
            <w:pPr>
              <w:jc w:val="both"/>
              <w:rPr>
                <w:rFonts w:cstheme="minorHAnsi"/>
              </w:rPr>
            </w:pPr>
            <w:r w:rsidRPr="002601F9">
              <w:rPr>
                <w:rFonts w:cstheme="minorHAnsi"/>
              </w:rPr>
              <w:t>333,210</w:t>
            </w:r>
          </w:p>
        </w:tc>
        <w:tc>
          <w:tcPr>
            <w:tcW w:w="1417" w:type="dxa"/>
            <w:vAlign w:val="bottom"/>
          </w:tcPr>
          <w:p w:rsidR="00633BFB" w:rsidRPr="002601F9" w:rsidRDefault="00633BFB" w:rsidP="009342BA">
            <w:pPr>
              <w:jc w:val="both"/>
              <w:rPr>
                <w:rFonts w:cstheme="minorHAnsi"/>
              </w:rPr>
            </w:pPr>
            <w:r w:rsidRPr="002601F9">
              <w:rPr>
                <w:rFonts w:cstheme="minorHAnsi"/>
              </w:rPr>
              <w:t>5,309,706</w:t>
            </w:r>
          </w:p>
        </w:tc>
        <w:tc>
          <w:tcPr>
            <w:tcW w:w="960" w:type="dxa"/>
            <w:vAlign w:val="bottom"/>
          </w:tcPr>
          <w:p w:rsidR="00633BFB" w:rsidRPr="002601F9" w:rsidRDefault="00633BFB" w:rsidP="009342BA">
            <w:pPr>
              <w:jc w:val="both"/>
              <w:rPr>
                <w:rFonts w:cstheme="minorHAnsi"/>
              </w:rPr>
            </w:pPr>
            <w:r w:rsidRPr="002601F9">
              <w:rPr>
                <w:rFonts w:cstheme="minorHAnsi"/>
              </w:rPr>
              <w:t>87,677</w:t>
            </w:r>
          </w:p>
        </w:tc>
        <w:tc>
          <w:tcPr>
            <w:tcW w:w="1275" w:type="dxa"/>
            <w:vAlign w:val="bottom"/>
          </w:tcPr>
          <w:p w:rsidR="00633BFB" w:rsidRPr="002601F9" w:rsidRDefault="00633BFB" w:rsidP="009342BA">
            <w:pPr>
              <w:jc w:val="both"/>
              <w:rPr>
                <w:rFonts w:cstheme="minorHAnsi"/>
              </w:rPr>
            </w:pPr>
            <w:r w:rsidRPr="002601F9">
              <w:rPr>
                <w:rFonts w:cstheme="minorHAnsi"/>
              </w:rPr>
              <w:t>9,295,586</w:t>
            </w:r>
          </w:p>
        </w:tc>
      </w:tr>
      <w:tr w:rsidR="00633BFB" w:rsidRPr="002601F9" w:rsidTr="009342BA">
        <w:trPr>
          <w:trHeight w:val="415"/>
        </w:trPr>
        <w:tc>
          <w:tcPr>
            <w:tcW w:w="152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Lázaro Cárdenas</w:t>
            </w:r>
          </w:p>
        </w:tc>
        <w:tc>
          <w:tcPr>
            <w:tcW w:w="1236" w:type="dxa"/>
            <w:vAlign w:val="bottom"/>
          </w:tcPr>
          <w:p w:rsidR="00633BFB" w:rsidRPr="002601F9" w:rsidRDefault="00633BFB" w:rsidP="009342BA">
            <w:pPr>
              <w:jc w:val="both"/>
              <w:rPr>
                <w:rFonts w:cstheme="minorHAnsi"/>
              </w:rPr>
            </w:pPr>
            <w:r w:rsidRPr="002601F9">
              <w:rPr>
                <w:rFonts w:cstheme="minorHAnsi"/>
              </w:rPr>
              <w:t>2,784,912</w:t>
            </w:r>
          </w:p>
        </w:tc>
        <w:tc>
          <w:tcPr>
            <w:tcW w:w="1457" w:type="dxa"/>
            <w:vAlign w:val="bottom"/>
          </w:tcPr>
          <w:p w:rsidR="00633BFB" w:rsidRPr="002601F9" w:rsidRDefault="00633BFB" w:rsidP="009342BA">
            <w:pPr>
              <w:jc w:val="both"/>
              <w:rPr>
                <w:rFonts w:cstheme="minorHAnsi"/>
              </w:rPr>
            </w:pPr>
            <w:r w:rsidRPr="002601F9">
              <w:rPr>
                <w:rFonts w:cstheme="minorHAnsi"/>
              </w:rPr>
              <w:t>772,693</w:t>
            </w:r>
          </w:p>
        </w:tc>
        <w:tc>
          <w:tcPr>
            <w:tcW w:w="1276" w:type="dxa"/>
            <w:vAlign w:val="bottom"/>
          </w:tcPr>
          <w:p w:rsidR="00633BFB" w:rsidRPr="002601F9" w:rsidRDefault="00633BFB" w:rsidP="009342BA">
            <w:pPr>
              <w:jc w:val="both"/>
              <w:rPr>
                <w:rFonts w:cstheme="minorHAnsi"/>
              </w:rPr>
            </w:pPr>
            <w:r w:rsidRPr="002601F9">
              <w:rPr>
                <w:rFonts w:cstheme="minorHAnsi"/>
              </w:rPr>
              <w:t>121,166</w:t>
            </w:r>
          </w:p>
        </w:tc>
        <w:tc>
          <w:tcPr>
            <w:tcW w:w="1417" w:type="dxa"/>
            <w:vAlign w:val="bottom"/>
          </w:tcPr>
          <w:p w:rsidR="00633BFB" w:rsidRPr="002601F9" w:rsidRDefault="00633BFB" w:rsidP="009342BA">
            <w:pPr>
              <w:jc w:val="both"/>
              <w:rPr>
                <w:rFonts w:cstheme="minorHAnsi"/>
              </w:rPr>
            </w:pPr>
            <w:r w:rsidRPr="002601F9">
              <w:rPr>
                <w:rFonts w:cstheme="minorHAnsi"/>
              </w:rPr>
              <w:t>12,736,785</w:t>
            </w:r>
          </w:p>
        </w:tc>
        <w:tc>
          <w:tcPr>
            <w:tcW w:w="960" w:type="dxa"/>
            <w:vAlign w:val="bottom"/>
          </w:tcPr>
          <w:p w:rsidR="00633BFB" w:rsidRPr="002601F9" w:rsidRDefault="00633BFB" w:rsidP="009342BA">
            <w:pPr>
              <w:jc w:val="both"/>
              <w:rPr>
                <w:rFonts w:cstheme="minorHAnsi"/>
              </w:rPr>
            </w:pPr>
            <w:r w:rsidRPr="002601F9">
              <w:rPr>
                <w:rFonts w:cstheme="minorHAnsi"/>
              </w:rPr>
              <w:t>24,923</w:t>
            </w:r>
          </w:p>
        </w:tc>
        <w:tc>
          <w:tcPr>
            <w:tcW w:w="1275" w:type="dxa"/>
            <w:vAlign w:val="bottom"/>
          </w:tcPr>
          <w:p w:rsidR="00633BFB" w:rsidRPr="002601F9" w:rsidRDefault="00633BFB" w:rsidP="009342BA">
            <w:pPr>
              <w:jc w:val="both"/>
              <w:rPr>
                <w:rFonts w:cstheme="minorHAnsi"/>
              </w:rPr>
            </w:pPr>
            <w:r w:rsidRPr="002601F9">
              <w:rPr>
                <w:rFonts w:cstheme="minorHAnsi"/>
              </w:rPr>
              <w:t>16,440,479</w:t>
            </w:r>
          </w:p>
        </w:tc>
      </w:tr>
      <w:tr w:rsidR="00633BFB" w:rsidRPr="002601F9" w:rsidTr="009342BA">
        <w:trPr>
          <w:trHeight w:val="409"/>
        </w:trPr>
        <w:tc>
          <w:tcPr>
            <w:tcW w:w="152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Manzanillo</w:t>
            </w:r>
          </w:p>
        </w:tc>
        <w:tc>
          <w:tcPr>
            <w:tcW w:w="1236" w:type="dxa"/>
            <w:vAlign w:val="bottom"/>
          </w:tcPr>
          <w:p w:rsidR="00633BFB" w:rsidRPr="002601F9" w:rsidRDefault="00633BFB" w:rsidP="009342BA">
            <w:pPr>
              <w:jc w:val="both"/>
              <w:rPr>
                <w:rFonts w:cstheme="minorHAnsi"/>
              </w:rPr>
            </w:pPr>
            <w:r w:rsidRPr="002601F9">
              <w:rPr>
                <w:rFonts w:cstheme="minorHAnsi"/>
              </w:rPr>
              <w:t>1,053,016</w:t>
            </w:r>
          </w:p>
        </w:tc>
        <w:tc>
          <w:tcPr>
            <w:tcW w:w="1457" w:type="dxa"/>
            <w:vAlign w:val="bottom"/>
          </w:tcPr>
          <w:p w:rsidR="00633BFB" w:rsidRPr="002601F9" w:rsidRDefault="00633BFB" w:rsidP="009342BA">
            <w:pPr>
              <w:jc w:val="both"/>
              <w:rPr>
                <w:rFonts w:cstheme="minorHAnsi"/>
              </w:rPr>
            </w:pPr>
            <w:r w:rsidRPr="002601F9">
              <w:rPr>
                <w:rFonts w:cstheme="minorHAnsi"/>
              </w:rPr>
              <w:t>6,319,108</w:t>
            </w:r>
          </w:p>
        </w:tc>
        <w:tc>
          <w:tcPr>
            <w:tcW w:w="1276" w:type="dxa"/>
            <w:vAlign w:val="bottom"/>
          </w:tcPr>
          <w:p w:rsidR="00633BFB" w:rsidRPr="002601F9" w:rsidRDefault="00633BFB" w:rsidP="009342BA">
            <w:pPr>
              <w:jc w:val="both"/>
              <w:rPr>
                <w:rFonts w:cstheme="minorHAnsi"/>
              </w:rPr>
            </w:pPr>
            <w:r w:rsidRPr="002601F9">
              <w:rPr>
                <w:rFonts w:cstheme="minorHAnsi"/>
              </w:rPr>
              <w:t>570,889</w:t>
            </w:r>
          </w:p>
        </w:tc>
        <w:tc>
          <w:tcPr>
            <w:tcW w:w="1417" w:type="dxa"/>
            <w:vAlign w:val="bottom"/>
          </w:tcPr>
          <w:p w:rsidR="00633BFB" w:rsidRPr="002601F9" w:rsidRDefault="00633BFB" w:rsidP="009342BA">
            <w:pPr>
              <w:jc w:val="both"/>
              <w:rPr>
                <w:rFonts w:cstheme="minorHAnsi"/>
              </w:rPr>
            </w:pPr>
            <w:r w:rsidRPr="002601F9">
              <w:rPr>
                <w:rFonts w:cstheme="minorHAnsi"/>
              </w:rPr>
              <w:t>5,496,148</w:t>
            </w:r>
          </w:p>
        </w:tc>
        <w:tc>
          <w:tcPr>
            <w:tcW w:w="960" w:type="dxa"/>
            <w:vAlign w:val="bottom"/>
          </w:tcPr>
          <w:p w:rsidR="00633BFB" w:rsidRPr="002601F9" w:rsidRDefault="00633BFB" w:rsidP="009342BA">
            <w:pPr>
              <w:jc w:val="both"/>
              <w:rPr>
                <w:rFonts w:cstheme="minorHAnsi"/>
              </w:rPr>
            </w:pPr>
            <w:r w:rsidRPr="002601F9">
              <w:rPr>
                <w:rFonts w:cstheme="minorHAnsi"/>
              </w:rPr>
              <w:t>71,236</w:t>
            </w:r>
          </w:p>
        </w:tc>
        <w:tc>
          <w:tcPr>
            <w:tcW w:w="1275" w:type="dxa"/>
            <w:vAlign w:val="bottom"/>
          </w:tcPr>
          <w:p w:rsidR="00633BFB" w:rsidRPr="002601F9" w:rsidRDefault="00633BFB" w:rsidP="009342BA">
            <w:pPr>
              <w:jc w:val="both"/>
              <w:rPr>
                <w:rFonts w:cstheme="minorHAnsi"/>
              </w:rPr>
            </w:pPr>
            <w:r w:rsidRPr="002601F9">
              <w:rPr>
                <w:rFonts w:cstheme="minorHAnsi"/>
              </w:rPr>
              <w:t>13,510,397</w:t>
            </w:r>
          </w:p>
        </w:tc>
      </w:tr>
      <w:tr w:rsidR="00633BFB" w:rsidRPr="002601F9" w:rsidTr="009342BA">
        <w:trPr>
          <w:trHeight w:val="367"/>
        </w:trPr>
        <w:tc>
          <w:tcPr>
            <w:tcW w:w="1526" w:type="dxa"/>
            <w:shd w:val="clear" w:color="auto" w:fill="D9D9D9" w:themeFill="background1" w:themeFillShade="D9"/>
            <w:vAlign w:val="center"/>
          </w:tcPr>
          <w:p w:rsidR="00633BFB" w:rsidRPr="002601F9" w:rsidRDefault="00633BFB" w:rsidP="009342BA">
            <w:pPr>
              <w:jc w:val="both"/>
              <w:rPr>
                <w:rFonts w:cstheme="minorHAnsi"/>
              </w:rPr>
            </w:pPr>
            <w:r w:rsidRPr="002601F9">
              <w:rPr>
                <w:rFonts w:cstheme="minorHAnsi"/>
              </w:rPr>
              <w:t>Veracruz</w:t>
            </w:r>
          </w:p>
        </w:tc>
        <w:tc>
          <w:tcPr>
            <w:tcW w:w="1236" w:type="dxa"/>
            <w:vAlign w:val="bottom"/>
          </w:tcPr>
          <w:p w:rsidR="00633BFB" w:rsidRPr="002601F9" w:rsidRDefault="00633BFB" w:rsidP="009342BA">
            <w:pPr>
              <w:jc w:val="both"/>
              <w:rPr>
                <w:rFonts w:cstheme="minorHAnsi"/>
              </w:rPr>
            </w:pPr>
            <w:r w:rsidRPr="002601F9">
              <w:rPr>
                <w:rFonts w:cstheme="minorHAnsi"/>
              </w:rPr>
              <w:t>2,143,783</w:t>
            </w:r>
          </w:p>
        </w:tc>
        <w:tc>
          <w:tcPr>
            <w:tcW w:w="1457" w:type="dxa"/>
            <w:vAlign w:val="bottom"/>
          </w:tcPr>
          <w:p w:rsidR="00633BFB" w:rsidRPr="002601F9" w:rsidRDefault="00633BFB" w:rsidP="009342BA">
            <w:pPr>
              <w:jc w:val="both"/>
              <w:rPr>
                <w:rFonts w:cstheme="minorHAnsi"/>
              </w:rPr>
            </w:pPr>
            <w:r w:rsidRPr="002601F9">
              <w:rPr>
                <w:rFonts w:cstheme="minorHAnsi"/>
              </w:rPr>
              <w:t>4,614,879</w:t>
            </w:r>
          </w:p>
        </w:tc>
        <w:tc>
          <w:tcPr>
            <w:tcW w:w="1276" w:type="dxa"/>
            <w:vAlign w:val="bottom"/>
          </w:tcPr>
          <w:p w:rsidR="00633BFB" w:rsidRPr="002601F9" w:rsidRDefault="00633BFB" w:rsidP="009342BA">
            <w:pPr>
              <w:jc w:val="both"/>
              <w:rPr>
                <w:rFonts w:cstheme="minorHAnsi"/>
              </w:rPr>
            </w:pPr>
            <w:r w:rsidRPr="002601F9">
              <w:rPr>
                <w:rFonts w:cstheme="minorHAnsi"/>
              </w:rPr>
              <w:t>5,347,411</w:t>
            </w:r>
          </w:p>
        </w:tc>
        <w:tc>
          <w:tcPr>
            <w:tcW w:w="1417" w:type="dxa"/>
            <w:vAlign w:val="bottom"/>
          </w:tcPr>
          <w:p w:rsidR="00633BFB" w:rsidRPr="002601F9" w:rsidRDefault="00633BFB" w:rsidP="009342BA">
            <w:pPr>
              <w:jc w:val="both"/>
              <w:rPr>
                <w:rFonts w:cstheme="minorHAnsi"/>
              </w:rPr>
            </w:pPr>
            <w:r w:rsidRPr="002601F9">
              <w:rPr>
                <w:rFonts w:cstheme="minorHAnsi"/>
              </w:rPr>
              <w:t>2,597,015</w:t>
            </w:r>
          </w:p>
        </w:tc>
        <w:tc>
          <w:tcPr>
            <w:tcW w:w="960" w:type="dxa"/>
            <w:vAlign w:val="bottom"/>
          </w:tcPr>
          <w:p w:rsidR="00633BFB" w:rsidRPr="002601F9" w:rsidRDefault="00633BFB" w:rsidP="009342BA">
            <w:pPr>
              <w:jc w:val="both"/>
              <w:rPr>
                <w:rFonts w:cstheme="minorHAnsi"/>
              </w:rPr>
            </w:pPr>
            <w:r w:rsidRPr="002601F9">
              <w:rPr>
                <w:rFonts w:cstheme="minorHAnsi"/>
              </w:rPr>
              <w:t>520,139</w:t>
            </w:r>
          </w:p>
        </w:tc>
        <w:tc>
          <w:tcPr>
            <w:tcW w:w="1275" w:type="dxa"/>
            <w:vAlign w:val="bottom"/>
          </w:tcPr>
          <w:p w:rsidR="00633BFB" w:rsidRPr="002601F9" w:rsidRDefault="00633BFB" w:rsidP="009342BA">
            <w:pPr>
              <w:jc w:val="both"/>
              <w:rPr>
                <w:rFonts w:cstheme="minorHAnsi"/>
              </w:rPr>
            </w:pPr>
            <w:r w:rsidRPr="002601F9">
              <w:rPr>
                <w:rFonts w:cstheme="minorHAnsi"/>
              </w:rPr>
              <w:t>15,223,227</w:t>
            </w:r>
          </w:p>
        </w:tc>
      </w:tr>
    </w:tbl>
    <w:p w:rsidR="00633BFB" w:rsidRPr="002601F9" w:rsidRDefault="00633BFB" w:rsidP="00633BFB">
      <w:pPr>
        <w:jc w:val="both"/>
        <w:rPr>
          <w:rFonts w:cstheme="minorHAnsi"/>
        </w:rPr>
      </w:pPr>
    </w:p>
    <w:p w:rsidR="00633BFB" w:rsidRPr="002601F9" w:rsidRDefault="00633BFB" w:rsidP="00633BFB">
      <w:pPr>
        <w:jc w:val="both"/>
        <w:rPr>
          <w:rFonts w:cstheme="minorHAnsi"/>
        </w:rPr>
      </w:pPr>
      <w:r w:rsidRPr="002601F9">
        <w:rPr>
          <w:rFonts w:cstheme="minorHAnsi"/>
        </w:rPr>
        <w:t>En la tabla de posiciones a nivel nacional, Manzanillo se encuentra de la siguiente manera:</w:t>
      </w:r>
    </w:p>
    <w:p w:rsidR="00633BFB" w:rsidRPr="002601F9" w:rsidRDefault="00633BFB" w:rsidP="00633BFB">
      <w:pPr>
        <w:jc w:val="both"/>
        <w:rPr>
          <w:rFonts w:cstheme="minorHAnsi"/>
        </w:rPr>
      </w:pPr>
    </w:p>
    <w:tbl>
      <w:tblPr>
        <w:tblStyle w:val="Tablaconcuadrcula"/>
        <w:tblW w:w="0" w:type="auto"/>
        <w:tblInd w:w="1809" w:type="dxa"/>
        <w:tblLook w:val="04A0"/>
      </w:tblPr>
      <w:tblGrid>
        <w:gridCol w:w="3860"/>
        <w:gridCol w:w="1385"/>
      </w:tblGrid>
      <w:tr w:rsidR="00633BFB" w:rsidRPr="002601F9" w:rsidTr="009342BA">
        <w:tc>
          <w:tcPr>
            <w:tcW w:w="3860" w:type="dxa"/>
          </w:tcPr>
          <w:p w:rsidR="00633BFB" w:rsidRPr="002601F9" w:rsidRDefault="00633BFB" w:rsidP="009342BA">
            <w:pPr>
              <w:jc w:val="both"/>
              <w:rPr>
                <w:rFonts w:cstheme="minorHAnsi"/>
              </w:rPr>
            </w:pPr>
            <w:r w:rsidRPr="002601F9">
              <w:rPr>
                <w:rFonts w:cstheme="minorHAnsi"/>
              </w:rPr>
              <w:t>CARGA CONTENERIZADA</w:t>
            </w:r>
          </w:p>
        </w:tc>
        <w:tc>
          <w:tcPr>
            <w:tcW w:w="1385" w:type="dxa"/>
          </w:tcPr>
          <w:p w:rsidR="00633BFB" w:rsidRPr="002601F9" w:rsidRDefault="00633BFB" w:rsidP="009342BA">
            <w:pPr>
              <w:jc w:val="both"/>
              <w:rPr>
                <w:rFonts w:cstheme="minorHAnsi"/>
              </w:rPr>
            </w:pPr>
            <w:r w:rsidRPr="002601F9">
              <w:rPr>
                <w:rFonts w:cstheme="minorHAnsi"/>
              </w:rPr>
              <w:t>1er lugar</w:t>
            </w:r>
          </w:p>
        </w:tc>
      </w:tr>
      <w:tr w:rsidR="00633BFB" w:rsidRPr="002601F9" w:rsidTr="009342BA">
        <w:tc>
          <w:tcPr>
            <w:tcW w:w="3860" w:type="dxa"/>
          </w:tcPr>
          <w:p w:rsidR="00633BFB" w:rsidRPr="002601F9" w:rsidRDefault="00633BFB" w:rsidP="009342BA">
            <w:pPr>
              <w:jc w:val="both"/>
              <w:rPr>
                <w:rFonts w:cstheme="minorHAnsi"/>
              </w:rPr>
            </w:pPr>
            <w:r w:rsidRPr="002601F9">
              <w:rPr>
                <w:rFonts w:cstheme="minorHAnsi"/>
              </w:rPr>
              <w:t>GRANEL MINERAL</w:t>
            </w:r>
          </w:p>
        </w:tc>
        <w:tc>
          <w:tcPr>
            <w:tcW w:w="1385" w:type="dxa"/>
          </w:tcPr>
          <w:p w:rsidR="00633BFB" w:rsidRPr="002601F9" w:rsidRDefault="00633BFB" w:rsidP="009342BA">
            <w:pPr>
              <w:jc w:val="both"/>
              <w:rPr>
                <w:rFonts w:cstheme="minorHAnsi"/>
              </w:rPr>
            </w:pPr>
            <w:r w:rsidRPr="002601F9">
              <w:rPr>
                <w:rFonts w:cstheme="minorHAnsi"/>
              </w:rPr>
              <w:t>2do lugar</w:t>
            </w:r>
          </w:p>
        </w:tc>
      </w:tr>
      <w:tr w:rsidR="00633BFB" w:rsidRPr="002601F9" w:rsidTr="009342BA">
        <w:tc>
          <w:tcPr>
            <w:tcW w:w="3860" w:type="dxa"/>
          </w:tcPr>
          <w:p w:rsidR="00633BFB" w:rsidRPr="002601F9" w:rsidRDefault="00633BFB" w:rsidP="009342BA">
            <w:pPr>
              <w:jc w:val="both"/>
              <w:rPr>
                <w:rFonts w:cstheme="minorHAnsi"/>
              </w:rPr>
            </w:pPr>
            <w:r w:rsidRPr="002601F9">
              <w:rPr>
                <w:rFonts w:cstheme="minorHAnsi"/>
              </w:rPr>
              <w:t>CARGA GENERAL</w:t>
            </w:r>
          </w:p>
        </w:tc>
        <w:tc>
          <w:tcPr>
            <w:tcW w:w="1385" w:type="dxa"/>
          </w:tcPr>
          <w:p w:rsidR="00633BFB" w:rsidRPr="002601F9" w:rsidRDefault="00633BFB" w:rsidP="009342BA">
            <w:pPr>
              <w:jc w:val="both"/>
              <w:rPr>
                <w:rFonts w:cstheme="minorHAnsi"/>
              </w:rPr>
            </w:pPr>
            <w:r w:rsidRPr="002601F9">
              <w:rPr>
                <w:rFonts w:cstheme="minorHAnsi"/>
              </w:rPr>
              <w:t>3er lugar</w:t>
            </w:r>
          </w:p>
        </w:tc>
      </w:tr>
      <w:tr w:rsidR="00633BFB" w:rsidRPr="002601F9" w:rsidTr="009342BA">
        <w:tc>
          <w:tcPr>
            <w:tcW w:w="3860" w:type="dxa"/>
          </w:tcPr>
          <w:p w:rsidR="00633BFB" w:rsidRPr="002601F9" w:rsidRDefault="00633BFB" w:rsidP="009342BA">
            <w:pPr>
              <w:jc w:val="both"/>
              <w:rPr>
                <w:rFonts w:cstheme="minorHAnsi"/>
              </w:rPr>
            </w:pPr>
            <w:r w:rsidRPr="002601F9">
              <w:rPr>
                <w:rFonts w:cstheme="minorHAnsi"/>
              </w:rPr>
              <w:t>AUTOS</w:t>
            </w:r>
          </w:p>
        </w:tc>
        <w:tc>
          <w:tcPr>
            <w:tcW w:w="1385" w:type="dxa"/>
          </w:tcPr>
          <w:p w:rsidR="00633BFB" w:rsidRPr="002601F9" w:rsidRDefault="00633BFB" w:rsidP="009342BA">
            <w:pPr>
              <w:jc w:val="both"/>
              <w:rPr>
                <w:rFonts w:cstheme="minorHAnsi"/>
              </w:rPr>
            </w:pPr>
            <w:r w:rsidRPr="002601F9">
              <w:rPr>
                <w:rFonts w:cstheme="minorHAnsi"/>
              </w:rPr>
              <w:t>3er lugar</w:t>
            </w:r>
          </w:p>
        </w:tc>
      </w:tr>
      <w:tr w:rsidR="00633BFB" w:rsidRPr="002601F9" w:rsidTr="009342BA">
        <w:tc>
          <w:tcPr>
            <w:tcW w:w="3860" w:type="dxa"/>
          </w:tcPr>
          <w:p w:rsidR="00633BFB" w:rsidRPr="002601F9" w:rsidRDefault="00633BFB" w:rsidP="009342BA">
            <w:pPr>
              <w:jc w:val="both"/>
              <w:rPr>
                <w:rFonts w:cstheme="minorHAnsi"/>
              </w:rPr>
            </w:pPr>
            <w:r w:rsidRPr="002601F9">
              <w:rPr>
                <w:rFonts w:cstheme="minorHAnsi"/>
              </w:rPr>
              <w:t>GRANEL AGRÍCOLA</w:t>
            </w:r>
          </w:p>
        </w:tc>
        <w:tc>
          <w:tcPr>
            <w:tcW w:w="1385" w:type="dxa"/>
          </w:tcPr>
          <w:p w:rsidR="00633BFB" w:rsidRPr="002601F9" w:rsidRDefault="00633BFB" w:rsidP="009342BA">
            <w:pPr>
              <w:jc w:val="both"/>
              <w:rPr>
                <w:rFonts w:cstheme="minorHAnsi"/>
              </w:rPr>
            </w:pPr>
            <w:r w:rsidRPr="002601F9">
              <w:rPr>
                <w:rFonts w:cstheme="minorHAnsi"/>
              </w:rPr>
              <w:t>5to lugar</w:t>
            </w:r>
          </w:p>
        </w:tc>
      </w:tr>
    </w:tbl>
    <w:p w:rsidR="00633BFB" w:rsidRPr="002601F9" w:rsidRDefault="00633BFB" w:rsidP="00633BFB">
      <w:pPr>
        <w:jc w:val="both"/>
        <w:rPr>
          <w:rFonts w:cstheme="minorHAnsi"/>
        </w:rPr>
      </w:pPr>
    </w:p>
    <w:p w:rsidR="00633BFB" w:rsidRPr="002601F9" w:rsidRDefault="00633BFB" w:rsidP="00633BFB">
      <w:pPr>
        <w:jc w:val="both"/>
        <w:rPr>
          <w:rFonts w:cstheme="minorHAnsi"/>
        </w:rPr>
      </w:pPr>
      <w:r w:rsidRPr="002601F9">
        <w:rPr>
          <w:rFonts w:cstheme="minorHAnsi"/>
        </w:rPr>
        <w:t>El Puerto de Manzanillo cuenta con una zona de influencia integrada por 15 Estados de la república y se ha posicionado como la principal puerta para el manejo de las mercancías contenerizadas del comercio internacional para las zonas del Centro y el Bajío de la República Mexicana, en donde se localiza un importante número de las unidades de producción del país, que comprende los estados de Colima, Jalisco, Aguascalientes, San Luis Potosí, Nuevo León, Querétaro, Guanajuato, México y Distrito Federal. entre otros.</w:t>
      </w:r>
    </w:p>
    <w:p w:rsidR="00633BFB" w:rsidRPr="002601F9" w:rsidRDefault="00633BFB" w:rsidP="00633BFB">
      <w:pPr>
        <w:jc w:val="both"/>
        <w:rPr>
          <w:rFonts w:cstheme="minorHAnsi"/>
        </w:rPr>
      </w:pPr>
    </w:p>
    <w:p w:rsidR="00633BFB" w:rsidRPr="002601F9" w:rsidRDefault="00633BFB" w:rsidP="00633BFB">
      <w:pPr>
        <w:jc w:val="both"/>
        <w:rPr>
          <w:rFonts w:cstheme="minorHAnsi"/>
        </w:rPr>
      </w:pPr>
      <w:r w:rsidRPr="002601F9">
        <w:rPr>
          <w:rFonts w:cstheme="minorHAnsi"/>
        </w:rPr>
        <w:t>La zona de influencia internacional del Puerto está orientada hacia la costa Oeste del continente Americano y la Cuenca del Pacífico. El movimiento de importación proviene de países como Canadá·, Japón, EUA, Chile, Corea, Rusia, Libia, China, Taiwán, Nueva Zelanda y Sudáfrica; mientras que el de exportación es destinado principalmente hacia Guatemala, Japón, China, Corea, Taiwán, Colombia, Ecuador y Nueva Zelanda.</w:t>
      </w:r>
    </w:p>
    <w:p w:rsidR="00633BFB" w:rsidRPr="002601F9" w:rsidRDefault="00633BFB" w:rsidP="0076422C">
      <w:pPr>
        <w:jc w:val="both"/>
        <w:rPr>
          <w:rFonts w:cstheme="minorHAnsi"/>
        </w:rPr>
      </w:pPr>
    </w:p>
    <w:p w:rsidR="00633BFB" w:rsidRPr="002601F9" w:rsidRDefault="00633BFB" w:rsidP="00633BFB">
      <w:pPr>
        <w:jc w:val="both"/>
        <w:rPr>
          <w:rFonts w:cstheme="minorHAnsi"/>
        </w:rPr>
      </w:pPr>
      <w:r w:rsidRPr="002601F9">
        <w:rPr>
          <w:rFonts w:cstheme="minorHAnsi"/>
        </w:rPr>
        <w:t>Las características del tráfico del puerto, sin incluir petróleo, se resumen en el cuadro siguiente:</w:t>
      </w:r>
    </w:p>
    <w:p w:rsidR="00633BFB" w:rsidRPr="002601F9" w:rsidRDefault="00633BFB" w:rsidP="00633BFB">
      <w:pPr>
        <w:jc w:val="both"/>
        <w:rPr>
          <w:rFonts w:cstheme="minorHAnsi"/>
        </w:rPr>
      </w:pPr>
    </w:p>
    <w:tbl>
      <w:tblPr>
        <w:tblStyle w:val="Tablaconcuadrcula"/>
        <w:tblW w:w="9924" w:type="dxa"/>
        <w:tblInd w:w="-318" w:type="dxa"/>
        <w:tblLayout w:type="fixed"/>
        <w:tblLook w:val="04A0"/>
      </w:tblPr>
      <w:tblGrid>
        <w:gridCol w:w="1559"/>
        <w:gridCol w:w="994"/>
        <w:gridCol w:w="992"/>
        <w:gridCol w:w="992"/>
        <w:gridCol w:w="992"/>
        <w:gridCol w:w="993"/>
        <w:gridCol w:w="992"/>
        <w:gridCol w:w="1417"/>
        <w:gridCol w:w="993"/>
      </w:tblGrid>
      <w:tr w:rsidR="00633BFB" w:rsidRPr="002601F9" w:rsidTr="009342BA">
        <w:trPr>
          <w:trHeight w:val="183"/>
        </w:trPr>
        <w:tc>
          <w:tcPr>
            <w:tcW w:w="1559" w:type="dxa"/>
            <w:vMerge w:val="restart"/>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TIPO DE CARGA</w:t>
            </w:r>
          </w:p>
        </w:tc>
        <w:tc>
          <w:tcPr>
            <w:tcW w:w="1986" w:type="dxa"/>
            <w:gridSpan w:val="2"/>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ALTURA</w:t>
            </w:r>
          </w:p>
        </w:tc>
        <w:tc>
          <w:tcPr>
            <w:tcW w:w="1984" w:type="dxa"/>
            <w:gridSpan w:val="2"/>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CABOTAJE</w:t>
            </w:r>
          </w:p>
        </w:tc>
        <w:tc>
          <w:tcPr>
            <w:tcW w:w="993" w:type="dxa"/>
            <w:vMerge w:val="restart"/>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TOTAL</w:t>
            </w:r>
          </w:p>
        </w:tc>
        <w:tc>
          <w:tcPr>
            <w:tcW w:w="992" w:type="dxa"/>
            <w:vMerge w:val="restart"/>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TOTAL</w:t>
            </w:r>
          </w:p>
        </w:tc>
        <w:tc>
          <w:tcPr>
            <w:tcW w:w="1417" w:type="dxa"/>
            <w:vMerge w:val="restart"/>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PAIS DE ORIGEN</w:t>
            </w:r>
          </w:p>
        </w:tc>
        <w:tc>
          <w:tcPr>
            <w:tcW w:w="993" w:type="dxa"/>
            <w:vMerge w:val="restart"/>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PAIS DE ENVIO</w:t>
            </w:r>
          </w:p>
        </w:tc>
      </w:tr>
      <w:tr w:rsidR="00633BFB" w:rsidRPr="002601F9" w:rsidTr="009342BA">
        <w:trPr>
          <w:trHeight w:val="182"/>
        </w:trPr>
        <w:tc>
          <w:tcPr>
            <w:tcW w:w="1559" w:type="dxa"/>
            <w:vMerge/>
            <w:shd w:val="clear" w:color="auto" w:fill="BFBFBF" w:themeFill="background1" w:themeFillShade="BF"/>
          </w:tcPr>
          <w:p w:rsidR="00633BFB" w:rsidRPr="002601F9" w:rsidRDefault="00633BFB" w:rsidP="009342BA">
            <w:pPr>
              <w:jc w:val="both"/>
              <w:rPr>
                <w:rFonts w:cstheme="minorHAnsi"/>
              </w:rPr>
            </w:pPr>
          </w:p>
        </w:tc>
        <w:tc>
          <w:tcPr>
            <w:tcW w:w="994" w:type="dxa"/>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IMPORTACIÓN</w:t>
            </w:r>
          </w:p>
        </w:tc>
        <w:tc>
          <w:tcPr>
            <w:tcW w:w="992" w:type="dxa"/>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EXPORTACIÓN</w:t>
            </w:r>
          </w:p>
        </w:tc>
        <w:tc>
          <w:tcPr>
            <w:tcW w:w="992" w:type="dxa"/>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ENTRADA</w:t>
            </w:r>
          </w:p>
        </w:tc>
        <w:tc>
          <w:tcPr>
            <w:tcW w:w="992" w:type="dxa"/>
            <w:shd w:val="clear" w:color="auto" w:fill="BFBFBF" w:themeFill="background1" w:themeFillShade="BF"/>
            <w:vAlign w:val="center"/>
          </w:tcPr>
          <w:p w:rsidR="00633BFB" w:rsidRPr="002601F9" w:rsidRDefault="00633BFB" w:rsidP="009342BA">
            <w:pPr>
              <w:jc w:val="both"/>
              <w:rPr>
                <w:rFonts w:cstheme="minorHAnsi"/>
              </w:rPr>
            </w:pPr>
            <w:r w:rsidRPr="002601F9">
              <w:rPr>
                <w:rFonts w:cstheme="minorHAnsi"/>
              </w:rPr>
              <w:t>SALIDA</w:t>
            </w:r>
          </w:p>
        </w:tc>
        <w:tc>
          <w:tcPr>
            <w:tcW w:w="993" w:type="dxa"/>
            <w:vMerge/>
            <w:shd w:val="clear" w:color="auto" w:fill="BFBFBF" w:themeFill="background1" w:themeFillShade="BF"/>
          </w:tcPr>
          <w:p w:rsidR="00633BFB" w:rsidRPr="002601F9" w:rsidRDefault="00633BFB" w:rsidP="009342BA">
            <w:pPr>
              <w:jc w:val="both"/>
              <w:rPr>
                <w:rFonts w:cstheme="minorHAnsi"/>
              </w:rPr>
            </w:pPr>
          </w:p>
        </w:tc>
        <w:tc>
          <w:tcPr>
            <w:tcW w:w="992" w:type="dxa"/>
            <w:vMerge/>
            <w:shd w:val="clear" w:color="auto" w:fill="BFBFBF" w:themeFill="background1" w:themeFillShade="BF"/>
          </w:tcPr>
          <w:p w:rsidR="00633BFB" w:rsidRPr="002601F9" w:rsidRDefault="00633BFB" w:rsidP="009342BA">
            <w:pPr>
              <w:jc w:val="both"/>
              <w:rPr>
                <w:rFonts w:cstheme="minorHAnsi"/>
              </w:rPr>
            </w:pPr>
          </w:p>
        </w:tc>
        <w:tc>
          <w:tcPr>
            <w:tcW w:w="1417" w:type="dxa"/>
            <w:vMerge/>
            <w:shd w:val="clear" w:color="auto" w:fill="BFBFBF" w:themeFill="background1" w:themeFillShade="BF"/>
          </w:tcPr>
          <w:p w:rsidR="00633BFB" w:rsidRPr="002601F9" w:rsidRDefault="00633BFB" w:rsidP="009342BA">
            <w:pPr>
              <w:jc w:val="both"/>
              <w:rPr>
                <w:rFonts w:cstheme="minorHAnsi"/>
              </w:rPr>
            </w:pPr>
          </w:p>
        </w:tc>
        <w:tc>
          <w:tcPr>
            <w:tcW w:w="993" w:type="dxa"/>
            <w:vMerge/>
            <w:shd w:val="clear" w:color="auto" w:fill="BFBFBF" w:themeFill="background1" w:themeFillShade="BF"/>
          </w:tcPr>
          <w:p w:rsidR="00633BFB" w:rsidRPr="002601F9" w:rsidRDefault="00633BFB" w:rsidP="009342BA">
            <w:pPr>
              <w:jc w:val="both"/>
              <w:rPr>
                <w:rFonts w:cstheme="minorHAnsi"/>
              </w:rPr>
            </w:pPr>
          </w:p>
        </w:tc>
      </w:tr>
      <w:tr w:rsidR="00633BFB" w:rsidRPr="002601F9" w:rsidTr="009342BA">
        <w:tc>
          <w:tcPr>
            <w:tcW w:w="1559" w:type="dxa"/>
            <w:shd w:val="clear" w:color="auto" w:fill="auto"/>
          </w:tcPr>
          <w:p w:rsidR="00633BFB" w:rsidRPr="002601F9" w:rsidRDefault="00633BFB" w:rsidP="009342BA">
            <w:pPr>
              <w:jc w:val="both"/>
              <w:rPr>
                <w:rFonts w:cstheme="minorHAnsi"/>
              </w:rPr>
            </w:pPr>
            <w:r w:rsidRPr="002601F9">
              <w:rPr>
                <w:rFonts w:cstheme="minorHAnsi"/>
              </w:rPr>
              <w:lastRenderedPageBreak/>
              <w:t>CARGA GENERAL FRACCIONADA</w:t>
            </w:r>
          </w:p>
        </w:tc>
        <w:tc>
          <w:tcPr>
            <w:tcW w:w="994" w:type="dxa"/>
          </w:tcPr>
          <w:p w:rsidR="00633BFB" w:rsidRPr="002601F9" w:rsidRDefault="00633BFB" w:rsidP="009342BA">
            <w:pPr>
              <w:jc w:val="both"/>
              <w:rPr>
                <w:rFonts w:cstheme="minorHAnsi"/>
              </w:rPr>
            </w:pPr>
            <w:r w:rsidRPr="002601F9">
              <w:rPr>
                <w:rFonts w:cstheme="minorHAnsi"/>
              </w:rPr>
              <w:t>1,044,619</w:t>
            </w:r>
          </w:p>
        </w:tc>
        <w:tc>
          <w:tcPr>
            <w:tcW w:w="992" w:type="dxa"/>
            <w:shd w:val="clear" w:color="auto" w:fill="FFFFFF" w:themeFill="background1"/>
          </w:tcPr>
          <w:p w:rsidR="00633BFB" w:rsidRPr="002601F9" w:rsidRDefault="00633BFB" w:rsidP="009342BA">
            <w:pPr>
              <w:jc w:val="both"/>
              <w:rPr>
                <w:rFonts w:cstheme="minorHAnsi"/>
              </w:rPr>
            </w:pPr>
            <w:r w:rsidRPr="002601F9">
              <w:rPr>
                <w:rFonts w:cstheme="minorHAnsi"/>
              </w:rPr>
              <w:t>20,290</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256,064</w:t>
            </w:r>
          </w:p>
        </w:tc>
        <w:tc>
          <w:tcPr>
            <w:tcW w:w="993" w:type="dxa"/>
            <w:shd w:val="clear" w:color="auto" w:fill="auto"/>
          </w:tcPr>
          <w:p w:rsidR="00633BFB" w:rsidRPr="002601F9" w:rsidRDefault="00633BFB" w:rsidP="009342BA">
            <w:pPr>
              <w:jc w:val="both"/>
              <w:rPr>
                <w:rFonts w:cstheme="minorHAnsi"/>
              </w:rPr>
            </w:pPr>
            <w:r w:rsidRPr="002601F9">
              <w:rPr>
                <w:rFonts w:cstheme="minorHAnsi"/>
              </w:rPr>
              <w:t>1,319,963</w:t>
            </w:r>
          </w:p>
        </w:tc>
        <w:tc>
          <w:tcPr>
            <w:tcW w:w="992" w:type="dxa"/>
            <w:shd w:val="clear" w:color="auto" w:fill="FFFFFF" w:themeFill="background1"/>
          </w:tcPr>
          <w:p w:rsidR="00633BFB" w:rsidRPr="002601F9" w:rsidRDefault="00633BFB" w:rsidP="009342BA">
            <w:pPr>
              <w:jc w:val="both"/>
              <w:rPr>
                <w:rFonts w:cstheme="minorHAnsi"/>
              </w:rPr>
            </w:pPr>
            <w:r w:rsidRPr="002601F9">
              <w:rPr>
                <w:rFonts w:cstheme="minorHAnsi"/>
              </w:rPr>
              <w:t>1,019,151</w:t>
            </w:r>
          </w:p>
        </w:tc>
        <w:tc>
          <w:tcPr>
            <w:tcW w:w="1417" w:type="dxa"/>
            <w:shd w:val="clear" w:color="auto" w:fill="auto"/>
          </w:tcPr>
          <w:p w:rsidR="00633BFB" w:rsidRPr="002601F9" w:rsidRDefault="00633BFB" w:rsidP="009342BA">
            <w:pPr>
              <w:jc w:val="both"/>
              <w:rPr>
                <w:rFonts w:cstheme="minorHAnsi"/>
              </w:rPr>
            </w:pPr>
            <w:r w:rsidRPr="002601F9">
              <w:rPr>
                <w:rFonts w:cstheme="minorHAnsi"/>
              </w:rPr>
              <w:t>Japón, EEUU, China, España, Australia, Canadá, Korea e Indonesia</w:t>
            </w:r>
          </w:p>
        </w:tc>
        <w:tc>
          <w:tcPr>
            <w:tcW w:w="993" w:type="dxa"/>
            <w:shd w:val="clear" w:color="auto" w:fill="auto"/>
          </w:tcPr>
          <w:p w:rsidR="00633BFB" w:rsidRPr="002601F9" w:rsidRDefault="00633BFB" w:rsidP="009342BA">
            <w:pPr>
              <w:jc w:val="both"/>
              <w:rPr>
                <w:rFonts w:cstheme="minorHAnsi"/>
              </w:rPr>
            </w:pPr>
            <w:r w:rsidRPr="002601F9">
              <w:rPr>
                <w:rFonts w:cstheme="minorHAnsi"/>
              </w:rPr>
              <w:t>Japón, Colombia, Chile, EEUU</w:t>
            </w: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t>CARGA GENERAL CONTENERIZADA</w:t>
            </w:r>
          </w:p>
        </w:tc>
        <w:tc>
          <w:tcPr>
            <w:tcW w:w="994" w:type="dxa"/>
          </w:tcPr>
          <w:p w:rsidR="00633BFB" w:rsidRPr="002601F9" w:rsidRDefault="00633BFB" w:rsidP="009342BA">
            <w:pPr>
              <w:jc w:val="both"/>
              <w:rPr>
                <w:rFonts w:cstheme="minorHAnsi"/>
              </w:rPr>
            </w:pPr>
            <w:r w:rsidRPr="002601F9">
              <w:rPr>
                <w:rFonts w:cstheme="minorHAnsi"/>
              </w:rPr>
              <w:t>7,582,351</w:t>
            </w:r>
          </w:p>
        </w:tc>
        <w:tc>
          <w:tcPr>
            <w:tcW w:w="992" w:type="dxa"/>
          </w:tcPr>
          <w:p w:rsidR="00633BFB" w:rsidRPr="002601F9" w:rsidRDefault="00633BFB" w:rsidP="009342BA">
            <w:pPr>
              <w:jc w:val="both"/>
              <w:rPr>
                <w:rFonts w:cstheme="minorHAnsi"/>
              </w:rPr>
            </w:pPr>
            <w:r w:rsidRPr="002601F9">
              <w:rPr>
                <w:rFonts w:cstheme="minorHAnsi"/>
              </w:rPr>
              <w:t>4,904,761</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3" w:type="dxa"/>
            <w:shd w:val="clear" w:color="auto" w:fill="auto"/>
          </w:tcPr>
          <w:p w:rsidR="00633BFB" w:rsidRPr="002601F9" w:rsidRDefault="00633BFB" w:rsidP="009342BA">
            <w:pPr>
              <w:jc w:val="both"/>
              <w:rPr>
                <w:rFonts w:cstheme="minorHAnsi"/>
              </w:rPr>
            </w:pPr>
            <w:r w:rsidRPr="002601F9">
              <w:rPr>
                <w:rFonts w:cstheme="minorHAnsi"/>
              </w:rPr>
              <w:t>12,487,112</w:t>
            </w:r>
          </w:p>
        </w:tc>
        <w:tc>
          <w:tcPr>
            <w:tcW w:w="992" w:type="dxa"/>
          </w:tcPr>
          <w:p w:rsidR="00633BFB" w:rsidRPr="002601F9" w:rsidRDefault="00633BFB" w:rsidP="009342BA">
            <w:pPr>
              <w:jc w:val="both"/>
              <w:rPr>
                <w:rFonts w:cstheme="minorHAnsi"/>
              </w:rPr>
            </w:pPr>
            <w:r w:rsidRPr="002601F9">
              <w:rPr>
                <w:rFonts w:cstheme="minorHAnsi"/>
              </w:rPr>
              <w:t>8,202,334</w:t>
            </w:r>
          </w:p>
        </w:tc>
        <w:tc>
          <w:tcPr>
            <w:tcW w:w="1417" w:type="dxa"/>
            <w:shd w:val="clear" w:color="auto" w:fill="auto"/>
          </w:tcPr>
          <w:p w:rsidR="00633BFB" w:rsidRPr="002601F9" w:rsidRDefault="00633BFB" w:rsidP="009342BA">
            <w:pPr>
              <w:jc w:val="both"/>
              <w:rPr>
                <w:rFonts w:cstheme="minorHAnsi"/>
              </w:rPr>
            </w:pPr>
            <w:r w:rsidRPr="002601F9">
              <w:rPr>
                <w:rFonts w:cstheme="minorHAnsi"/>
              </w:rPr>
              <w:t>Korea, Australia, China, Sir Lanka, Indonesia, Taiwán, Nicaragua, EEUU, Perú, Filipinas, Chile, Japón, Malasia, Panamá, Singapur, Colombia, Guatemala y Hong Kong</w:t>
            </w:r>
          </w:p>
        </w:tc>
        <w:tc>
          <w:tcPr>
            <w:tcW w:w="993" w:type="dxa"/>
            <w:shd w:val="clear" w:color="auto" w:fill="auto"/>
          </w:tcPr>
          <w:p w:rsidR="00633BFB" w:rsidRPr="002601F9" w:rsidRDefault="00633BFB" w:rsidP="009342BA">
            <w:pPr>
              <w:jc w:val="both"/>
              <w:rPr>
                <w:rFonts w:cstheme="minorHAnsi"/>
              </w:rPr>
            </w:pPr>
            <w:r w:rsidRPr="002601F9">
              <w:rPr>
                <w:rFonts w:cstheme="minorHAnsi"/>
              </w:rPr>
              <w:t>Canadá, Chile, China, Centro América, EEUU.</w:t>
            </w: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t>GRAN MINERAL SEMIMECANIZADO</w:t>
            </w:r>
          </w:p>
        </w:tc>
        <w:tc>
          <w:tcPr>
            <w:tcW w:w="994" w:type="dxa"/>
          </w:tcPr>
          <w:p w:rsidR="00633BFB" w:rsidRPr="002601F9" w:rsidRDefault="00633BFB" w:rsidP="009342BA">
            <w:pPr>
              <w:jc w:val="both"/>
              <w:rPr>
                <w:rFonts w:cstheme="minorHAnsi"/>
              </w:rPr>
            </w:pPr>
            <w:r w:rsidRPr="002601F9">
              <w:rPr>
                <w:rFonts w:cstheme="minorHAnsi"/>
              </w:rPr>
              <w:t>933,295</w:t>
            </w:r>
          </w:p>
        </w:tc>
        <w:tc>
          <w:tcPr>
            <w:tcW w:w="992" w:type="dxa"/>
          </w:tcPr>
          <w:p w:rsidR="00633BFB" w:rsidRPr="002601F9" w:rsidRDefault="00633BFB" w:rsidP="009342BA">
            <w:pPr>
              <w:jc w:val="both"/>
              <w:rPr>
                <w:rFonts w:cstheme="minorHAnsi"/>
              </w:rPr>
            </w:pPr>
            <w:r w:rsidRPr="002601F9">
              <w:rPr>
                <w:rFonts w:cstheme="minorHAnsi"/>
              </w:rPr>
              <w:t>631,481</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39,522</w:t>
            </w:r>
          </w:p>
        </w:tc>
        <w:tc>
          <w:tcPr>
            <w:tcW w:w="993" w:type="dxa"/>
          </w:tcPr>
          <w:p w:rsidR="00633BFB" w:rsidRPr="002601F9" w:rsidRDefault="00633BFB" w:rsidP="009342BA">
            <w:pPr>
              <w:jc w:val="both"/>
              <w:rPr>
                <w:rFonts w:cstheme="minorHAnsi"/>
              </w:rPr>
            </w:pPr>
            <w:r w:rsidRPr="002601F9">
              <w:rPr>
                <w:rFonts w:cstheme="minorHAnsi"/>
              </w:rPr>
              <w:t>1,604,298</w:t>
            </w:r>
          </w:p>
        </w:tc>
        <w:tc>
          <w:tcPr>
            <w:tcW w:w="992" w:type="dxa"/>
          </w:tcPr>
          <w:p w:rsidR="00633BFB" w:rsidRPr="002601F9" w:rsidRDefault="00633BFB" w:rsidP="009342BA">
            <w:pPr>
              <w:jc w:val="both"/>
              <w:rPr>
                <w:rFonts w:cstheme="minorHAnsi"/>
              </w:rPr>
            </w:pPr>
            <w:r w:rsidRPr="002601F9">
              <w:rPr>
                <w:rFonts w:cstheme="minorHAnsi"/>
              </w:rPr>
              <w:t>1,371,152</w:t>
            </w:r>
          </w:p>
        </w:tc>
        <w:tc>
          <w:tcPr>
            <w:tcW w:w="1417" w:type="dxa"/>
            <w:shd w:val="clear" w:color="auto" w:fill="auto"/>
          </w:tcPr>
          <w:p w:rsidR="00633BFB" w:rsidRPr="002601F9" w:rsidRDefault="00633BFB" w:rsidP="009342BA">
            <w:pPr>
              <w:jc w:val="both"/>
              <w:rPr>
                <w:rFonts w:cstheme="minorHAnsi"/>
              </w:rPr>
            </w:pPr>
            <w:r w:rsidRPr="002601F9">
              <w:rPr>
                <w:rFonts w:cstheme="minorHAnsi"/>
              </w:rPr>
              <w:t>Chile, Rusia, Bélgica, EEUU, Canadá, Venezuela, Perú, Panamá y Korea.</w:t>
            </w: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t>GRANEL MINERAL MECANIZADO</w:t>
            </w:r>
          </w:p>
        </w:tc>
        <w:tc>
          <w:tcPr>
            <w:tcW w:w="994"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1,459,066</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2,441,976</w:t>
            </w:r>
          </w:p>
        </w:tc>
        <w:tc>
          <w:tcPr>
            <w:tcW w:w="993" w:type="dxa"/>
          </w:tcPr>
          <w:p w:rsidR="00633BFB" w:rsidRPr="002601F9" w:rsidRDefault="00633BFB" w:rsidP="009342BA">
            <w:pPr>
              <w:jc w:val="both"/>
              <w:rPr>
                <w:rFonts w:cstheme="minorHAnsi"/>
              </w:rPr>
            </w:pPr>
            <w:r w:rsidRPr="002601F9">
              <w:rPr>
                <w:rFonts w:cstheme="minorHAnsi"/>
              </w:rPr>
              <w:t>3,901,042</w:t>
            </w:r>
          </w:p>
        </w:tc>
        <w:tc>
          <w:tcPr>
            <w:tcW w:w="992" w:type="dxa"/>
            <w:shd w:val="clear" w:color="auto" w:fill="auto"/>
          </w:tcPr>
          <w:p w:rsidR="00633BFB" w:rsidRPr="002601F9" w:rsidRDefault="00633BFB" w:rsidP="009342BA">
            <w:pPr>
              <w:jc w:val="both"/>
              <w:rPr>
                <w:rFonts w:cstheme="minorHAnsi"/>
              </w:rPr>
            </w:pPr>
            <w:r w:rsidRPr="002601F9">
              <w:rPr>
                <w:rFonts w:cstheme="minorHAnsi"/>
              </w:rPr>
              <w:t>4,136,068</w:t>
            </w:r>
          </w:p>
        </w:tc>
        <w:tc>
          <w:tcPr>
            <w:tcW w:w="1417" w:type="dxa"/>
            <w:shd w:val="clear" w:color="auto" w:fill="auto"/>
          </w:tcPr>
          <w:p w:rsidR="00633BFB" w:rsidRPr="002601F9" w:rsidRDefault="00633BFB" w:rsidP="009342BA">
            <w:pPr>
              <w:jc w:val="both"/>
              <w:rPr>
                <w:rFonts w:cstheme="minorHAnsi"/>
              </w:rPr>
            </w:pPr>
          </w:p>
        </w:tc>
        <w:tc>
          <w:tcPr>
            <w:tcW w:w="993" w:type="dxa"/>
            <w:shd w:val="clear" w:color="auto" w:fill="auto"/>
          </w:tcPr>
          <w:p w:rsidR="00633BFB" w:rsidRPr="002601F9" w:rsidRDefault="00633BFB" w:rsidP="009342BA">
            <w:pPr>
              <w:jc w:val="both"/>
              <w:rPr>
                <w:rFonts w:cstheme="minorHAnsi"/>
              </w:rPr>
            </w:pPr>
            <w:r w:rsidRPr="002601F9">
              <w:rPr>
                <w:rFonts w:cstheme="minorHAnsi"/>
              </w:rPr>
              <w:t>Japón, Chile, China y Malasia</w:t>
            </w: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t>GRANEL AGRÍCOLA MECANIZADO</w:t>
            </w:r>
          </w:p>
        </w:tc>
        <w:tc>
          <w:tcPr>
            <w:tcW w:w="994" w:type="dxa"/>
          </w:tcPr>
          <w:p w:rsidR="00633BFB" w:rsidRPr="002601F9" w:rsidRDefault="00633BFB" w:rsidP="009342BA">
            <w:pPr>
              <w:jc w:val="both"/>
              <w:rPr>
                <w:rFonts w:cstheme="minorHAnsi"/>
              </w:rPr>
            </w:pPr>
            <w:r w:rsidRPr="002601F9">
              <w:rPr>
                <w:rFonts w:cstheme="minorHAnsi"/>
              </w:rPr>
              <w:t>443,898</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3" w:type="dxa"/>
          </w:tcPr>
          <w:p w:rsidR="00633BFB" w:rsidRPr="002601F9" w:rsidRDefault="00633BFB" w:rsidP="009342BA">
            <w:pPr>
              <w:jc w:val="both"/>
              <w:rPr>
                <w:rFonts w:cstheme="minorHAnsi"/>
              </w:rPr>
            </w:pPr>
            <w:r w:rsidRPr="002601F9">
              <w:rPr>
                <w:rFonts w:cstheme="minorHAnsi"/>
              </w:rPr>
              <w:t>443,693</w:t>
            </w:r>
          </w:p>
        </w:tc>
        <w:tc>
          <w:tcPr>
            <w:tcW w:w="992" w:type="dxa"/>
          </w:tcPr>
          <w:p w:rsidR="00633BFB" w:rsidRPr="002601F9" w:rsidRDefault="00633BFB" w:rsidP="009342BA">
            <w:pPr>
              <w:jc w:val="both"/>
              <w:rPr>
                <w:rFonts w:cstheme="minorHAnsi"/>
              </w:rPr>
            </w:pPr>
            <w:r w:rsidRPr="002601F9">
              <w:rPr>
                <w:rFonts w:cstheme="minorHAnsi"/>
              </w:rPr>
              <w:t>181,171</w:t>
            </w:r>
          </w:p>
        </w:tc>
        <w:tc>
          <w:tcPr>
            <w:tcW w:w="1417" w:type="dxa"/>
            <w:shd w:val="clear" w:color="auto" w:fill="auto"/>
          </w:tcPr>
          <w:p w:rsidR="00633BFB" w:rsidRPr="002601F9" w:rsidRDefault="00633BFB" w:rsidP="009342BA">
            <w:pPr>
              <w:jc w:val="both"/>
              <w:rPr>
                <w:rFonts w:cstheme="minorHAnsi"/>
              </w:rPr>
            </w:pPr>
            <w:r w:rsidRPr="002601F9">
              <w:rPr>
                <w:rFonts w:cstheme="minorHAnsi"/>
              </w:rPr>
              <w:t>Canadá, Australia</w:t>
            </w: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t xml:space="preserve">GRAN AGRÍCOLA </w:t>
            </w:r>
            <w:r w:rsidRPr="002601F9">
              <w:rPr>
                <w:rFonts w:cstheme="minorHAnsi"/>
              </w:rPr>
              <w:lastRenderedPageBreak/>
              <w:t>SEMIMECANIZADO</w:t>
            </w:r>
          </w:p>
        </w:tc>
        <w:tc>
          <w:tcPr>
            <w:tcW w:w="994" w:type="dxa"/>
          </w:tcPr>
          <w:p w:rsidR="00633BFB" w:rsidRPr="002601F9" w:rsidRDefault="00633BFB" w:rsidP="009342BA">
            <w:pPr>
              <w:jc w:val="both"/>
              <w:rPr>
                <w:rFonts w:cstheme="minorHAnsi"/>
              </w:rPr>
            </w:pPr>
            <w:r w:rsidRPr="002601F9">
              <w:rPr>
                <w:rFonts w:cstheme="minorHAnsi"/>
              </w:rPr>
              <w:lastRenderedPageBreak/>
              <w:t>255,595</w:t>
            </w:r>
          </w:p>
        </w:tc>
        <w:tc>
          <w:tcPr>
            <w:tcW w:w="992" w:type="dxa"/>
          </w:tcPr>
          <w:p w:rsidR="00633BFB" w:rsidRPr="002601F9" w:rsidRDefault="00633BFB" w:rsidP="009342BA">
            <w:pPr>
              <w:jc w:val="both"/>
              <w:rPr>
                <w:rFonts w:cstheme="minorHAnsi"/>
              </w:rPr>
            </w:pPr>
            <w:r w:rsidRPr="002601F9">
              <w:rPr>
                <w:rFonts w:cstheme="minorHAnsi"/>
              </w:rPr>
              <w:t>27,500</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3" w:type="dxa"/>
            <w:shd w:val="clear" w:color="auto" w:fill="auto"/>
          </w:tcPr>
          <w:p w:rsidR="00633BFB" w:rsidRPr="002601F9" w:rsidRDefault="00633BFB" w:rsidP="009342BA">
            <w:pPr>
              <w:jc w:val="both"/>
              <w:rPr>
                <w:rFonts w:cstheme="minorHAnsi"/>
              </w:rPr>
            </w:pPr>
            <w:r w:rsidRPr="002601F9">
              <w:rPr>
                <w:rFonts w:cstheme="minorHAnsi"/>
              </w:rPr>
              <w:t>283,095</w:t>
            </w:r>
          </w:p>
        </w:tc>
        <w:tc>
          <w:tcPr>
            <w:tcW w:w="992" w:type="dxa"/>
          </w:tcPr>
          <w:p w:rsidR="00633BFB" w:rsidRPr="002601F9" w:rsidRDefault="00633BFB" w:rsidP="009342BA">
            <w:pPr>
              <w:jc w:val="both"/>
              <w:rPr>
                <w:rFonts w:cstheme="minorHAnsi"/>
              </w:rPr>
            </w:pPr>
            <w:r w:rsidRPr="002601F9">
              <w:rPr>
                <w:rFonts w:cstheme="minorHAnsi"/>
              </w:rPr>
              <w:t>389,718</w:t>
            </w:r>
          </w:p>
        </w:tc>
        <w:tc>
          <w:tcPr>
            <w:tcW w:w="1417" w:type="dxa"/>
            <w:shd w:val="clear" w:color="auto" w:fill="auto"/>
          </w:tcPr>
          <w:p w:rsidR="00633BFB" w:rsidRPr="002601F9" w:rsidRDefault="00633BFB" w:rsidP="009342BA">
            <w:pPr>
              <w:jc w:val="both"/>
              <w:rPr>
                <w:rFonts w:cstheme="minorHAnsi"/>
              </w:rPr>
            </w:pPr>
            <w:r w:rsidRPr="002601F9">
              <w:rPr>
                <w:rFonts w:cstheme="minorHAnsi"/>
              </w:rPr>
              <w:t>Canadá, Australia</w:t>
            </w: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tcPr>
          <w:p w:rsidR="00633BFB" w:rsidRPr="002601F9" w:rsidRDefault="00633BFB" w:rsidP="009342BA">
            <w:pPr>
              <w:jc w:val="both"/>
              <w:rPr>
                <w:rFonts w:cstheme="minorHAnsi"/>
              </w:rPr>
            </w:pPr>
            <w:r w:rsidRPr="002601F9">
              <w:rPr>
                <w:rFonts w:cstheme="minorHAnsi"/>
              </w:rPr>
              <w:lastRenderedPageBreak/>
              <w:t>PERECEDEROS</w:t>
            </w:r>
          </w:p>
        </w:tc>
        <w:tc>
          <w:tcPr>
            <w:tcW w:w="994" w:type="dxa"/>
          </w:tcPr>
          <w:p w:rsidR="00633BFB" w:rsidRPr="002601F9" w:rsidRDefault="00633BFB" w:rsidP="009342BA">
            <w:pPr>
              <w:jc w:val="both"/>
              <w:rPr>
                <w:rFonts w:cstheme="minorHAnsi"/>
              </w:rPr>
            </w:pPr>
            <w:r w:rsidRPr="002601F9">
              <w:rPr>
                <w:rFonts w:cstheme="minorHAnsi"/>
              </w:rPr>
              <w:t>13,888</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0</w:t>
            </w:r>
          </w:p>
        </w:tc>
        <w:tc>
          <w:tcPr>
            <w:tcW w:w="993" w:type="dxa"/>
            <w:shd w:val="clear" w:color="auto" w:fill="auto"/>
          </w:tcPr>
          <w:p w:rsidR="00633BFB" w:rsidRPr="002601F9" w:rsidRDefault="00633BFB" w:rsidP="009342BA">
            <w:pPr>
              <w:jc w:val="both"/>
              <w:rPr>
                <w:rFonts w:cstheme="minorHAnsi"/>
              </w:rPr>
            </w:pPr>
            <w:r w:rsidRPr="002601F9">
              <w:rPr>
                <w:rFonts w:cstheme="minorHAnsi"/>
              </w:rPr>
              <w:t>13,888</w:t>
            </w:r>
          </w:p>
        </w:tc>
        <w:tc>
          <w:tcPr>
            <w:tcW w:w="992" w:type="dxa"/>
          </w:tcPr>
          <w:p w:rsidR="00633BFB" w:rsidRPr="002601F9" w:rsidRDefault="00633BFB" w:rsidP="009342BA">
            <w:pPr>
              <w:jc w:val="both"/>
              <w:rPr>
                <w:rFonts w:cstheme="minorHAnsi"/>
              </w:rPr>
            </w:pPr>
            <w:r w:rsidRPr="002601F9">
              <w:rPr>
                <w:rFonts w:cstheme="minorHAnsi"/>
              </w:rPr>
              <w:t>32,816</w:t>
            </w:r>
          </w:p>
        </w:tc>
        <w:tc>
          <w:tcPr>
            <w:tcW w:w="1417" w:type="dxa"/>
            <w:shd w:val="clear" w:color="auto" w:fill="auto"/>
          </w:tcPr>
          <w:p w:rsidR="00633BFB" w:rsidRPr="002601F9" w:rsidRDefault="00633BFB" w:rsidP="009342BA">
            <w:pPr>
              <w:jc w:val="both"/>
              <w:rPr>
                <w:rFonts w:cstheme="minorHAnsi"/>
              </w:rPr>
            </w:pPr>
            <w:r w:rsidRPr="002601F9">
              <w:rPr>
                <w:rFonts w:cstheme="minorHAnsi"/>
              </w:rPr>
              <w:t>Chile, Australia</w:t>
            </w: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shd w:val="clear" w:color="auto" w:fill="BFBFBF" w:themeFill="background1" w:themeFillShade="BF"/>
          </w:tcPr>
          <w:p w:rsidR="00633BFB" w:rsidRPr="002601F9" w:rsidRDefault="00633BFB" w:rsidP="009342BA">
            <w:pPr>
              <w:jc w:val="both"/>
              <w:rPr>
                <w:rFonts w:cstheme="minorHAnsi"/>
              </w:rPr>
            </w:pPr>
            <w:r w:rsidRPr="002601F9">
              <w:rPr>
                <w:rFonts w:cstheme="minorHAnsi"/>
              </w:rPr>
              <w:t>SUBTOTAL</w:t>
            </w:r>
          </w:p>
        </w:tc>
        <w:tc>
          <w:tcPr>
            <w:tcW w:w="994" w:type="dxa"/>
          </w:tcPr>
          <w:p w:rsidR="00633BFB" w:rsidRPr="002601F9" w:rsidRDefault="00633BFB" w:rsidP="009342BA">
            <w:pPr>
              <w:jc w:val="both"/>
              <w:rPr>
                <w:rFonts w:cstheme="minorHAnsi"/>
              </w:rPr>
            </w:pPr>
            <w:r w:rsidRPr="002601F9">
              <w:rPr>
                <w:rFonts w:cstheme="minorHAnsi"/>
              </w:rPr>
              <w:t>10,273,441</w:t>
            </w:r>
          </w:p>
        </w:tc>
        <w:tc>
          <w:tcPr>
            <w:tcW w:w="992" w:type="dxa"/>
          </w:tcPr>
          <w:p w:rsidR="00633BFB" w:rsidRPr="002601F9" w:rsidRDefault="00633BFB" w:rsidP="009342BA">
            <w:pPr>
              <w:jc w:val="both"/>
              <w:rPr>
                <w:rFonts w:cstheme="minorHAnsi"/>
              </w:rPr>
            </w:pPr>
            <w:r w:rsidRPr="002601F9">
              <w:rPr>
                <w:rFonts w:cstheme="minorHAnsi"/>
              </w:rPr>
              <w:t>7,043,098</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2,736,552</w:t>
            </w:r>
          </w:p>
        </w:tc>
        <w:tc>
          <w:tcPr>
            <w:tcW w:w="993" w:type="dxa"/>
            <w:shd w:val="clear" w:color="auto" w:fill="auto"/>
          </w:tcPr>
          <w:p w:rsidR="00633BFB" w:rsidRPr="002601F9" w:rsidRDefault="00633BFB" w:rsidP="009342BA">
            <w:pPr>
              <w:jc w:val="both"/>
              <w:rPr>
                <w:rFonts w:cstheme="minorHAnsi"/>
              </w:rPr>
            </w:pPr>
            <w:r w:rsidRPr="002601F9">
              <w:rPr>
                <w:rFonts w:cstheme="minorHAnsi"/>
              </w:rPr>
              <w:t>20,053,091</w:t>
            </w:r>
          </w:p>
        </w:tc>
        <w:tc>
          <w:tcPr>
            <w:tcW w:w="992" w:type="dxa"/>
          </w:tcPr>
          <w:p w:rsidR="00633BFB" w:rsidRPr="002601F9" w:rsidRDefault="00633BFB" w:rsidP="009342BA">
            <w:pPr>
              <w:jc w:val="both"/>
              <w:rPr>
                <w:rFonts w:cstheme="minorHAnsi"/>
              </w:rPr>
            </w:pPr>
            <w:r w:rsidRPr="002601F9">
              <w:rPr>
                <w:rFonts w:cstheme="minorHAnsi"/>
              </w:rPr>
              <w:t>15,332,410</w:t>
            </w:r>
          </w:p>
        </w:tc>
        <w:tc>
          <w:tcPr>
            <w:tcW w:w="1417" w:type="dxa"/>
            <w:shd w:val="clear" w:color="auto" w:fill="auto"/>
          </w:tcPr>
          <w:p w:rsidR="00633BFB" w:rsidRPr="002601F9" w:rsidRDefault="00633BFB" w:rsidP="009342BA">
            <w:pPr>
              <w:jc w:val="both"/>
              <w:rPr>
                <w:rFonts w:cstheme="minorHAnsi"/>
              </w:rPr>
            </w:pP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shd w:val="clear" w:color="auto" w:fill="FFFFFF" w:themeFill="background1"/>
          </w:tcPr>
          <w:p w:rsidR="00633BFB" w:rsidRPr="002601F9" w:rsidRDefault="00633BFB" w:rsidP="009342BA">
            <w:pPr>
              <w:jc w:val="both"/>
              <w:rPr>
                <w:rFonts w:cstheme="minorHAnsi"/>
              </w:rPr>
            </w:pPr>
            <w:r w:rsidRPr="002601F9">
              <w:rPr>
                <w:rFonts w:cstheme="minorHAnsi"/>
              </w:rPr>
              <w:t>PRODUCTOS PETROLEROS</w:t>
            </w:r>
          </w:p>
        </w:tc>
        <w:tc>
          <w:tcPr>
            <w:tcW w:w="994" w:type="dxa"/>
          </w:tcPr>
          <w:p w:rsidR="00633BFB" w:rsidRPr="002601F9" w:rsidRDefault="00633BFB" w:rsidP="009342BA">
            <w:pPr>
              <w:jc w:val="both"/>
              <w:rPr>
                <w:rFonts w:cstheme="minorHAnsi"/>
              </w:rPr>
            </w:pPr>
            <w:r w:rsidRPr="002601F9">
              <w:rPr>
                <w:rFonts w:cstheme="minorHAnsi"/>
              </w:rPr>
              <w:t>176,327</w:t>
            </w:r>
          </w:p>
        </w:tc>
        <w:tc>
          <w:tcPr>
            <w:tcW w:w="992" w:type="dxa"/>
          </w:tcPr>
          <w:p w:rsidR="00633BFB" w:rsidRPr="002601F9" w:rsidRDefault="00633BFB" w:rsidP="009342BA">
            <w:pPr>
              <w:jc w:val="both"/>
              <w:rPr>
                <w:rFonts w:cstheme="minorHAnsi"/>
              </w:rPr>
            </w:pPr>
            <w:r w:rsidRPr="002601F9">
              <w:rPr>
                <w:rFonts w:cstheme="minorHAnsi"/>
              </w:rPr>
              <w:t>0</w:t>
            </w:r>
          </w:p>
        </w:tc>
        <w:tc>
          <w:tcPr>
            <w:tcW w:w="992" w:type="dxa"/>
          </w:tcPr>
          <w:p w:rsidR="00633BFB" w:rsidRPr="002601F9" w:rsidRDefault="00633BFB" w:rsidP="009342BA">
            <w:pPr>
              <w:jc w:val="both"/>
              <w:rPr>
                <w:rFonts w:cstheme="minorHAnsi"/>
              </w:rPr>
            </w:pPr>
            <w:r w:rsidRPr="002601F9">
              <w:rPr>
                <w:rFonts w:cstheme="minorHAnsi"/>
              </w:rPr>
              <w:t>2,530,457</w:t>
            </w:r>
          </w:p>
        </w:tc>
        <w:tc>
          <w:tcPr>
            <w:tcW w:w="992" w:type="dxa"/>
          </w:tcPr>
          <w:p w:rsidR="00633BFB" w:rsidRPr="002601F9" w:rsidRDefault="00633BFB" w:rsidP="009342BA">
            <w:pPr>
              <w:jc w:val="both"/>
              <w:rPr>
                <w:rFonts w:cstheme="minorHAnsi"/>
              </w:rPr>
            </w:pPr>
            <w:r w:rsidRPr="002601F9">
              <w:rPr>
                <w:rFonts w:cstheme="minorHAnsi"/>
              </w:rPr>
              <w:t>0</w:t>
            </w:r>
          </w:p>
        </w:tc>
        <w:tc>
          <w:tcPr>
            <w:tcW w:w="993" w:type="dxa"/>
          </w:tcPr>
          <w:p w:rsidR="00633BFB" w:rsidRPr="002601F9" w:rsidRDefault="00633BFB" w:rsidP="009342BA">
            <w:pPr>
              <w:jc w:val="both"/>
              <w:rPr>
                <w:rFonts w:cstheme="minorHAnsi"/>
              </w:rPr>
            </w:pPr>
            <w:r w:rsidRPr="002601F9">
              <w:rPr>
                <w:rFonts w:cstheme="minorHAnsi"/>
              </w:rPr>
              <w:t>2,706,784</w:t>
            </w:r>
          </w:p>
        </w:tc>
        <w:tc>
          <w:tcPr>
            <w:tcW w:w="992" w:type="dxa"/>
          </w:tcPr>
          <w:p w:rsidR="00633BFB" w:rsidRPr="002601F9" w:rsidRDefault="00633BFB" w:rsidP="009342BA">
            <w:pPr>
              <w:jc w:val="both"/>
              <w:rPr>
                <w:rFonts w:cstheme="minorHAnsi"/>
              </w:rPr>
            </w:pPr>
            <w:r w:rsidRPr="002601F9">
              <w:rPr>
                <w:rFonts w:cstheme="minorHAnsi"/>
              </w:rPr>
              <w:t>3,155,084</w:t>
            </w:r>
          </w:p>
        </w:tc>
        <w:tc>
          <w:tcPr>
            <w:tcW w:w="1417" w:type="dxa"/>
            <w:shd w:val="clear" w:color="auto" w:fill="auto"/>
          </w:tcPr>
          <w:p w:rsidR="00633BFB" w:rsidRPr="002601F9" w:rsidRDefault="00633BFB" w:rsidP="009342BA">
            <w:pPr>
              <w:jc w:val="both"/>
              <w:rPr>
                <w:rFonts w:cstheme="minorHAnsi"/>
              </w:rPr>
            </w:pPr>
            <w:r w:rsidRPr="002601F9">
              <w:rPr>
                <w:rFonts w:cstheme="minorHAnsi"/>
              </w:rPr>
              <w:t>EEUU, Venezuela, Perú</w:t>
            </w:r>
          </w:p>
        </w:tc>
        <w:tc>
          <w:tcPr>
            <w:tcW w:w="993" w:type="dxa"/>
            <w:shd w:val="clear" w:color="auto" w:fill="auto"/>
          </w:tcPr>
          <w:p w:rsidR="00633BFB" w:rsidRPr="002601F9" w:rsidRDefault="00633BFB" w:rsidP="009342BA">
            <w:pPr>
              <w:jc w:val="both"/>
              <w:rPr>
                <w:rFonts w:cstheme="minorHAnsi"/>
              </w:rPr>
            </w:pPr>
          </w:p>
        </w:tc>
      </w:tr>
      <w:tr w:rsidR="00633BFB" w:rsidRPr="002601F9" w:rsidTr="009342BA">
        <w:tc>
          <w:tcPr>
            <w:tcW w:w="1559" w:type="dxa"/>
            <w:shd w:val="clear" w:color="auto" w:fill="BFBFBF" w:themeFill="background1" w:themeFillShade="BF"/>
          </w:tcPr>
          <w:p w:rsidR="00633BFB" w:rsidRPr="002601F9" w:rsidRDefault="00633BFB" w:rsidP="009342BA">
            <w:pPr>
              <w:jc w:val="both"/>
              <w:rPr>
                <w:rFonts w:cstheme="minorHAnsi"/>
              </w:rPr>
            </w:pPr>
            <w:r w:rsidRPr="002601F9">
              <w:rPr>
                <w:rFonts w:cstheme="minorHAnsi"/>
              </w:rPr>
              <w:t>TOTAL</w:t>
            </w:r>
          </w:p>
        </w:tc>
        <w:tc>
          <w:tcPr>
            <w:tcW w:w="994" w:type="dxa"/>
          </w:tcPr>
          <w:p w:rsidR="00633BFB" w:rsidRPr="002601F9" w:rsidRDefault="00633BFB" w:rsidP="009342BA">
            <w:pPr>
              <w:jc w:val="both"/>
              <w:rPr>
                <w:rFonts w:cstheme="minorHAnsi"/>
              </w:rPr>
            </w:pPr>
            <w:r w:rsidRPr="002601F9">
              <w:rPr>
                <w:rFonts w:cstheme="minorHAnsi"/>
              </w:rPr>
              <w:t>10,449,768</w:t>
            </w:r>
          </w:p>
        </w:tc>
        <w:tc>
          <w:tcPr>
            <w:tcW w:w="992" w:type="dxa"/>
          </w:tcPr>
          <w:p w:rsidR="00633BFB" w:rsidRPr="002601F9" w:rsidRDefault="00633BFB" w:rsidP="009342BA">
            <w:pPr>
              <w:jc w:val="both"/>
              <w:rPr>
                <w:rFonts w:cstheme="minorHAnsi"/>
              </w:rPr>
            </w:pPr>
            <w:r w:rsidRPr="002601F9">
              <w:rPr>
                <w:rFonts w:cstheme="minorHAnsi"/>
              </w:rPr>
              <w:t>7,043,098</w:t>
            </w:r>
          </w:p>
        </w:tc>
        <w:tc>
          <w:tcPr>
            <w:tcW w:w="992" w:type="dxa"/>
          </w:tcPr>
          <w:p w:rsidR="00633BFB" w:rsidRPr="002601F9" w:rsidRDefault="00633BFB" w:rsidP="009342BA">
            <w:pPr>
              <w:jc w:val="both"/>
              <w:rPr>
                <w:rFonts w:cstheme="minorHAnsi"/>
              </w:rPr>
            </w:pPr>
            <w:r w:rsidRPr="002601F9">
              <w:rPr>
                <w:rFonts w:cstheme="minorHAnsi"/>
              </w:rPr>
              <w:t>2,530,457</w:t>
            </w:r>
          </w:p>
        </w:tc>
        <w:tc>
          <w:tcPr>
            <w:tcW w:w="992" w:type="dxa"/>
          </w:tcPr>
          <w:p w:rsidR="00633BFB" w:rsidRPr="002601F9" w:rsidRDefault="00633BFB" w:rsidP="009342BA">
            <w:pPr>
              <w:jc w:val="both"/>
              <w:rPr>
                <w:rFonts w:cstheme="minorHAnsi"/>
              </w:rPr>
            </w:pPr>
            <w:r w:rsidRPr="002601F9">
              <w:rPr>
                <w:rFonts w:cstheme="minorHAnsi"/>
              </w:rPr>
              <w:t>2,736,552</w:t>
            </w:r>
          </w:p>
        </w:tc>
        <w:tc>
          <w:tcPr>
            <w:tcW w:w="993" w:type="dxa"/>
          </w:tcPr>
          <w:p w:rsidR="00633BFB" w:rsidRPr="002601F9" w:rsidRDefault="00633BFB" w:rsidP="009342BA">
            <w:pPr>
              <w:jc w:val="both"/>
              <w:rPr>
                <w:rFonts w:cstheme="minorHAnsi"/>
              </w:rPr>
            </w:pPr>
            <w:r w:rsidRPr="002601F9">
              <w:rPr>
                <w:rFonts w:cstheme="minorHAnsi"/>
              </w:rPr>
              <w:t>22,759,875</w:t>
            </w:r>
          </w:p>
        </w:tc>
        <w:tc>
          <w:tcPr>
            <w:tcW w:w="992" w:type="dxa"/>
          </w:tcPr>
          <w:p w:rsidR="00633BFB" w:rsidRPr="002601F9" w:rsidRDefault="00633BFB" w:rsidP="009342BA">
            <w:pPr>
              <w:jc w:val="both"/>
              <w:rPr>
                <w:rFonts w:cstheme="minorHAnsi"/>
              </w:rPr>
            </w:pPr>
            <w:r w:rsidRPr="002601F9">
              <w:rPr>
                <w:rFonts w:cstheme="minorHAnsi"/>
              </w:rPr>
              <w:t>18,487,494</w:t>
            </w:r>
          </w:p>
        </w:tc>
        <w:tc>
          <w:tcPr>
            <w:tcW w:w="1417" w:type="dxa"/>
            <w:shd w:val="clear" w:color="auto" w:fill="auto"/>
          </w:tcPr>
          <w:p w:rsidR="00633BFB" w:rsidRPr="002601F9" w:rsidRDefault="00633BFB" w:rsidP="009342BA">
            <w:pPr>
              <w:jc w:val="both"/>
              <w:rPr>
                <w:rFonts w:cstheme="minorHAnsi"/>
              </w:rPr>
            </w:pPr>
          </w:p>
        </w:tc>
        <w:tc>
          <w:tcPr>
            <w:tcW w:w="993" w:type="dxa"/>
            <w:shd w:val="clear" w:color="auto" w:fill="auto"/>
          </w:tcPr>
          <w:p w:rsidR="00633BFB" w:rsidRPr="002601F9" w:rsidRDefault="00633BFB" w:rsidP="009342BA">
            <w:pPr>
              <w:jc w:val="both"/>
              <w:rPr>
                <w:rFonts w:cstheme="minorHAnsi"/>
              </w:rPr>
            </w:pPr>
          </w:p>
        </w:tc>
      </w:tr>
    </w:tbl>
    <w:p w:rsidR="00633BFB" w:rsidRPr="00641DB3" w:rsidRDefault="00641DB3" w:rsidP="00633BFB">
      <w:pPr>
        <w:jc w:val="both"/>
        <w:rPr>
          <w:rFonts w:cstheme="minorHAnsi"/>
          <w:sz w:val="20"/>
          <w:szCs w:val="20"/>
        </w:rPr>
      </w:pPr>
      <w:r w:rsidRPr="00641DB3">
        <w:rPr>
          <w:rFonts w:cstheme="minorHAnsi"/>
          <w:sz w:val="20"/>
          <w:szCs w:val="20"/>
        </w:rPr>
        <w:t>*</w:t>
      </w:r>
      <w:r w:rsidR="00633BFB" w:rsidRPr="00641DB3">
        <w:rPr>
          <w:rFonts w:cstheme="minorHAnsi"/>
          <w:sz w:val="20"/>
          <w:szCs w:val="20"/>
        </w:rPr>
        <w:t>Cifras en toneladas</w:t>
      </w:r>
    </w:p>
    <w:p w:rsidR="00633BFB" w:rsidRPr="002601F9" w:rsidRDefault="00633BFB" w:rsidP="00633BFB">
      <w:pPr>
        <w:jc w:val="both"/>
        <w:rPr>
          <w:rFonts w:cstheme="minorHAnsi"/>
        </w:rPr>
      </w:pPr>
    </w:p>
    <w:p w:rsidR="00633BFB" w:rsidRPr="002601F9" w:rsidRDefault="00633BFB" w:rsidP="00633BFB">
      <w:pPr>
        <w:jc w:val="both"/>
        <w:rPr>
          <w:rFonts w:cstheme="minorHAnsi"/>
        </w:rPr>
      </w:pPr>
      <w:r w:rsidRPr="002601F9">
        <w:rPr>
          <w:rFonts w:cstheme="minorHAnsi"/>
        </w:rPr>
        <w:t>Del cuadro anterior se desprenden las siguientes observaciones en relación a la composición del tráfico de carga:</w:t>
      </w:r>
    </w:p>
    <w:p w:rsidR="00633BFB" w:rsidRPr="002601F9" w:rsidRDefault="00633BFB" w:rsidP="00633BFB">
      <w:pPr>
        <w:jc w:val="both"/>
        <w:rPr>
          <w:rFonts w:cstheme="minorHAnsi"/>
        </w:rPr>
      </w:pPr>
    </w:p>
    <w:p w:rsidR="00633BFB" w:rsidRPr="00641DB3" w:rsidRDefault="00633BFB" w:rsidP="00641DB3">
      <w:pPr>
        <w:pStyle w:val="Prrafodelista"/>
        <w:numPr>
          <w:ilvl w:val="0"/>
          <w:numId w:val="4"/>
        </w:numPr>
        <w:jc w:val="both"/>
        <w:rPr>
          <w:rFonts w:cstheme="minorHAnsi"/>
        </w:rPr>
      </w:pPr>
      <w:r w:rsidRPr="00641DB3">
        <w:rPr>
          <w:rFonts w:cstheme="minorHAnsi"/>
        </w:rPr>
        <w:t>El tráfico altura representa el 77% de la carga, mientras que el cabotaje el 23% restante.</w:t>
      </w:r>
    </w:p>
    <w:p w:rsidR="00633BFB" w:rsidRPr="002601F9" w:rsidRDefault="00633BFB" w:rsidP="00641DB3">
      <w:pPr>
        <w:pStyle w:val="Prrafodelista"/>
        <w:ind w:left="0"/>
        <w:jc w:val="both"/>
        <w:rPr>
          <w:rFonts w:cstheme="minorHAnsi"/>
        </w:rPr>
      </w:pPr>
    </w:p>
    <w:p w:rsidR="00633BFB" w:rsidRPr="00641DB3" w:rsidRDefault="00633BFB" w:rsidP="00641DB3">
      <w:pPr>
        <w:pStyle w:val="Prrafodelista"/>
        <w:numPr>
          <w:ilvl w:val="0"/>
          <w:numId w:val="4"/>
        </w:numPr>
        <w:jc w:val="both"/>
        <w:rPr>
          <w:rFonts w:cstheme="minorHAnsi"/>
        </w:rPr>
      </w:pPr>
      <w:r w:rsidRPr="00641DB3">
        <w:rPr>
          <w:rFonts w:cstheme="minorHAnsi"/>
        </w:rPr>
        <w:t>Considerando el tráfico de altura, las importaciones de carga representan el 60% y las exportaciones el 40%.</w:t>
      </w:r>
    </w:p>
    <w:p w:rsidR="00633BFB" w:rsidRPr="002601F9" w:rsidRDefault="00633BFB" w:rsidP="00641DB3">
      <w:pPr>
        <w:jc w:val="both"/>
        <w:rPr>
          <w:rFonts w:cstheme="minorHAnsi"/>
        </w:rPr>
      </w:pPr>
    </w:p>
    <w:p w:rsidR="00633BFB" w:rsidRPr="00641DB3" w:rsidRDefault="00633BFB" w:rsidP="00641DB3">
      <w:pPr>
        <w:pStyle w:val="Prrafodelista"/>
        <w:numPr>
          <w:ilvl w:val="0"/>
          <w:numId w:val="4"/>
        </w:numPr>
        <w:jc w:val="both"/>
        <w:rPr>
          <w:rFonts w:cstheme="minorHAnsi"/>
        </w:rPr>
      </w:pPr>
      <w:r w:rsidRPr="00641DB3">
        <w:rPr>
          <w:rFonts w:cstheme="minorHAnsi"/>
        </w:rPr>
        <w:t>Por lo que respecta al cabotaje se refiere casi en su totalidad a la salida de minerales de hierro de Peña Colorada con destino al Puerto de Lázaro Cárdenas.</w:t>
      </w:r>
    </w:p>
    <w:p w:rsidR="00633BFB" w:rsidRPr="002601F9" w:rsidRDefault="00633BFB" w:rsidP="00641DB3">
      <w:pPr>
        <w:jc w:val="both"/>
        <w:rPr>
          <w:rFonts w:cstheme="minorHAnsi"/>
        </w:rPr>
      </w:pPr>
    </w:p>
    <w:p w:rsidR="00633BFB" w:rsidRDefault="00633BFB" w:rsidP="00633BFB">
      <w:pPr>
        <w:jc w:val="both"/>
        <w:rPr>
          <w:rFonts w:cstheme="minorHAnsi"/>
        </w:rPr>
      </w:pPr>
      <w:r w:rsidRPr="002601F9">
        <w:rPr>
          <w:rFonts w:cstheme="minorHAnsi"/>
        </w:rPr>
        <w:t xml:space="preserve">En lo que respecta a la relación con la comunidad actualmente, el Puerto cuenta con enlaces a través de la Secretaria de Desarrollo Económico y la Secretaría de Turismo del Gobierno del Estado de Colima, </w:t>
      </w:r>
      <w:r w:rsidR="00F53AB5">
        <w:rPr>
          <w:rFonts w:cstheme="minorHAnsi"/>
        </w:rPr>
        <w:t>lo que permitió</w:t>
      </w:r>
      <w:r w:rsidRPr="002601F9">
        <w:rPr>
          <w:rFonts w:cstheme="minorHAnsi"/>
        </w:rPr>
        <w:t xml:space="preserve"> alinear el Programa Rector del Desarrollo Costero (PRORED).</w:t>
      </w:r>
    </w:p>
    <w:p w:rsidR="00F53AB5" w:rsidRPr="002601F9" w:rsidRDefault="00F53AB5" w:rsidP="00633BFB">
      <w:pPr>
        <w:jc w:val="both"/>
        <w:rPr>
          <w:rFonts w:cstheme="minorHAnsi"/>
        </w:rPr>
      </w:pPr>
    </w:p>
    <w:p w:rsidR="00633BFB" w:rsidRPr="002601F9" w:rsidRDefault="00633BFB" w:rsidP="00633BFB">
      <w:pPr>
        <w:jc w:val="both"/>
        <w:rPr>
          <w:rFonts w:cstheme="minorHAnsi"/>
        </w:rPr>
      </w:pPr>
      <w:r w:rsidRPr="002601F9">
        <w:rPr>
          <w:rFonts w:cstheme="minorHAnsi"/>
        </w:rPr>
        <w:t>Adicionalmente es importante mencionar que la API Manzanillo se encuentra en estrecha continua coordinación y colaboración con las autoridades locales del Municipio de Manzanillo. Se trabaja con el Instituto de Planeación para el Desarrollo Sustentable de Manzanillo, organismo descentralizado y ciudadanizado de la administración municipal, para incorporar al Programa de Desarrollo Urbano del Municipio de Manzanillo, las obras y proyectos que permitirán el crecimiento sólido y sostenido del Puerto de Manzanillo en el corto, mediano y largo plazo.</w:t>
      </w:r>
    </w:p>
    <w:p w:rsidR="00633BFB" w:rsidRPr="002601F9" w:rsidRDefault="00633BFB" w:rsidP="0076422C">
      <w:pPr>
        <w:jc w:val="both"/>
        <w:rPr>
          <w:rFonts w:cstheme="minorHAnsi"/>
        </w:rPr>
      </w:pPr>
    </w:p>
    <w:p w:rsidR="008373D4" w:rsidRPr="002601F9" w:rsidRDefault="00633BFB" w:rsidP="002601F9">
      <w:pPr>
        <w:jc w:val="both"/>
        <w:rPr>
          <w:rFonts w:cstheme="minorHAnsi"/>
        </w:rPr>
      </w:pPr>
      <w:r w:rsidRPr="002601F9">
        <w:rPr>
          <w:rFonts w:cstheme="minorHAnsi"/>
        </w:rPr>
        <w:t>En consistencia con ello, y en atención a la problemática expuesta y su necesaria solventación, es que el Presente Libro Blanco comprende el desarrollo de los</w:t>
      </w:r>
      <w:r w:rsidR="002601F9" w:rsidRPr="002601F9">
        <w:rPr>
          <w:rFonts w:cstheme="minorHAnsi"/>
          <w:b/>
          <w:bCs/>
        </w:rPr>
        <w:t xml:space="preserve"> PROYECTOS DE DESARROLLO DE LA INFRAESTRUCTURA PORTUARIA DE LA ZONA NORTE DEL PUERTO DE MANZANILLO.</w:t>
      </w:r>
    </w:p>
    <w:sectPr w:rsidR="008373D4" w:rsidRPr="002601F9" w:rsidSect="00BB2C6A">
      <w:headerReference w:type="default" r:id="rId7"/>
      <w:footerReference w:type="default" r:id="rId8"/>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E72" w:rsidRDefault="00B62E72" w:rsidP="00B936B2">
      <w:r>
        <w:separator/>
      </w:r>
    </w:p>
  </w:endnote>
  <w:endnote w:type="continuationSeparator" w:id="1">
    <w:p w:rsidR="00B62E72" w:rsidRDefault="00B62E72" w:rsidP="00B936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5315"/>
      <w:docPartObj>
        <w:docPartGallery w:val="Page Numbers (Bottom of Page)"/>
        <w:docPartUnique/>
      </w:docPartObj>
    </w:sdtPr>
    <w:sdtContent>
      <w:p w:rsidR="004155F8" w:rsidRDefault="005F051A">
        <w:pPr>
          <w:pStyle w:val="Piedepgina"/>
          <w:jc w:val="right"/>
        </w:pPr>
        <w:r>
          <w:fldChar w:fldCharType="begin"/>
        </w:r>
        <w:r w:rsidR="00930C60">
          <w:instrText xml:space="preserve"> PAGE   \* MERGEFORMAT </w:instrText>
        </w:r>
        <w:r>
          <w:fldChar w:fldCharType="separate"/>
        </w:r>
        <w:r w:rsidR="00F76E8B">
          <w:rPr>
            <w:noProof/>
          </w:rPr>
          <w:t>3</w:t>
        </w:r>
        <w:r>
          <w:fldChar w:fldCharType="end"/>
        </w:r>
      </w:p>
    </w:sdtContent>
  </w:sdt>
  <w:p w:rsidR="004155F8" w:rsidRDefault="00B62E7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E72" w:rsidRDefault="00B62E72" w:rsidP="00B936B2">
      <w:r>
        <w:separator/>
      </w:r>
    </w:p>
  </w:footnote>
  <w:footnote w:type="continuationSeparator" w:id="1">
    <w:p w:rsidR="00B62E72" w:rsidRDefault="00B62E72" w:rsidP="00B93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EBB" w:rsidRDefault="00B62E72">
    <w:pPr>
      <w:pStyle w:val="Encabezado"/>
      <w:jc w:val="right"/>
    </w:pPr>
  </w:p>
  <w:p w:rsidR="001F2EBB" w:rsidRDefault="00B62E7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56B6B"/>
    <w:multiLevelType w:val="hybridMultilevel"/>
    <w:tmpl w:val="67E678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F0533C5"/>
    <w:multiLevelType w:val="hybridMultilevel"/>
    <w:tmpl w:val="29FE50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E2E5625"/>
    <w:multiLevelType w:val="hybridMultilevel"/>
    <w:tmpl w:val="01D6D1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394768E"/>
    <w:multiLevelType w:val="hybridMultilevel"/>
    <w:tmpl w:val="F1AE5D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30C60"/>
    <w:rsid w:val="000347F7"/>
    <w:rsid w:val="00122234"/>
    <w:rsid w:val="002601F9"/>
    <w:rsid w:val="002F1EAD"/>
    <w:rsid w:val="003D0A0E"/>
    <w:rsid w:val="0043112B"/>
    <w:rsid w:val="005F051A"/>
    <w:rsid w:val="00633BFB"/>
    <w:rsid w:val="00641DB3"/>
    <w:rsid w:val="006B50DE"/>
    <w:rsid w:val="0076422C"/>
    <w:rsid w:val="008373D4"/>
    <w:rsid w:val="00930C60"/>
    <w:rsid w:val="00B62E72"/>
    <w:rsid w:val="00B936B2"/>
    <w:rsid w:val="00CD717B"/>
    <w:rsid w:val="00F53AB5"/>
    <w:rsid w:val="00F76E8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234"/>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30C60"/>
    <w:pPr>
      <w:tabs>
        <w:tab w:val="center" w:pos="4419"/>
        <w:tab w:val="right" w:pos="8838"/>
      </w:tabs>
    </w:pPr>
  </w:style>
  <w:style w:type="character" w:customStyle="1" w:styleId="EncabezadoCar">
    <w:name w:val="Encabezado Car"/>
    <w:basedOn w:val="Fuentedeprrafopredeter"/>
    <w:link w:val="Encabezado"/>
    <w:uiPriority w:val="99"/>
    <w:rsid w:val="00930C60"/>
  </w:style>
  <w:style w:type="paragraph" w:styleId="Piedepgina">
    <w:name w:val="footer"/>
    <w:basedOn w:val="Normal"/>
    <w:link w:val="PiedepginaCar"/>
    <w:uiPriority w:val="99"/>
    <w:unhideWhenUsed/>
    <w:rsid w:val="00930C60"/>
    <w:pPr>
      <w:tabs>
        <w:tab w:val="center" w:pos="4419"/>
        <w:tab w:val="right" w:pos="8838"/>
      </w:tabs>
    </w:pPr>
  </w:style>
  <w:style w:type="character" w:customStyle="1" w:styleId="PiedepginaCar">
    <w:name w:val="Pie de página Car"/>
    <w:basedOn w:val="Fuentedeprrafopredeter"/>
    <w:link w:val="Piedepgina"/>
    <w:uiPriority w:val="99"/>
    <w:rsid w:val="00930C60"/>
  </w:style>
  <w:style w:type="paragraph" w:styleId="Sinespaciado">
    <w:name w:val="No Spacing"/>
    <w:uiPriority w:val="1"/>
    <w:qFormat/>
    <w:rsid w:val="00930C60"/>
    <w:pPr>
      <w:spacing w:after="0" w:line="240" w:lineRule="auto"/>
    </w:pPr>
  </w:style>
  <w:style w:type="paragraph" w:styleId="Prrafodelista">
    <w:name w:val="List Paragraph"/>
    <w:basedOn w:val="Normal"/>
    <w:uiPriority w:val="34"/>
    <w:qFormat/>
    <w:rsid w:val="00122234"/>
    <w:pPr>
      <w:ind w:left="720"/>
      <w:contextualSpacing/>
    </w:pPr>
  </w:style>
  <w:style w:type="table" w:styleId="Tablaconcuadrcula">
    <w:name w:val="Table Grid"/>
    <w:basedOn w:val="Tablanormal"/>
    <w:uiPriority w:val="59"/>
    <w:rsid w:val="0076422C"/>
    <w:pPr>
      <w:spacing w:after="0" w:line="240" w:lineRule="auto"/>
    </w:pPr>
    <w:rPr>
      <w:rFonts w:eastAsiaTheme="minorEastAsia"/>
      <w:sz w:val="24"/>
      <w:szCs w:val="24"/>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12</Pages>
  <Words>3916</Words>
  <Characters>21543</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Mauricio Gonzalez</cp:lastModifiedBy>
  <cp:revision>9</cp:revision>
  <dcterms:created xsi:type="dcterms:W3CDTF">2012-08-15T19:10:00Z</dcterms:created>
  <dcterms:modified xsi:type="dcterms:W3CDTF">2012-10-17T16:00:00Z</dcterms:modified>
</cp:coreProperties>
</file>